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B9" w:rsidRPr="00B4096A" w:rsidRDefault="007F7FB9" w:rsidP="007F7FB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proofErr w:type="gramStart"/>
      <w:r w:rsidRPr="00B4096A">
        <w:rPr>
          <w:rFonts w:ascii="Times New Roman" w:hAnsi="Times New Roman"/>
          <w:b/>
          <w:sz w:val="24"/>
          <w:szCs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 w:rsidRPr="00B4096A">
        <w:rPr>
          <w:rFonts w:ascii="Times New Roman" w:hAnsi="Times New Roman"/>
          <w:b/>
          <w:sz w:val="24"/>
          <w:szCs w:val="24"/>
        </w:rPr>
        <w:t xml:space="preserve"> муниципального образования «Шовгеновский район»  </w:t>
      </w:r>
    </w:p>
    <w:p w:rsidR="007F7FB9" w:rsidRPr="00B4096A" w:rsidRDefault="007F7FB9" w:rsidP="007F7FB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F7FB9" w:rsidRPr="00B4096A" w:rsidRDefault="007F7FB9" w:rsidP="007F7FB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F7FB9" w:rsidRPr="00B4096A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Администрация муниципального образования «Шовгеновский район» проводит конкурс на замещение вакантной должности муниципальной службы ведущего специалиста отдела архитектуры, градостроительства и ЖКХ администрации муниципального образования «Шовгеновский район»</w:t>
      </w:r>
      <w:r>
        <w:rPr>
          <w:rFonts w:ascii="Times New Roman" w:hAnsi="Times New Roman"/>
          <w:sz w:val="24"/>
          <w:szCs w:val="24"/>
        </w:rPr>
        <w:t>.</w:t>
      </w:r>
      <w:r w:rsidRPr="00B4096A">
        <w:rPr>
          <w:rFonts w:ascii="Times New Roman" w:hAnsi="Times New Roman"/>
          <w:sz w:val="24"/>
          <w:szCs w:val="24"/>
        </w:rPr>
        <w:t xml:space="preserve"> </w:t>
      </w:r>
    </w:p>
    <w:p w:rsidR="007F7FB9" w:rsidRPr="001F1402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F1402">
        <w:rPr>
          <w:rFonts w:ascii="Times New Roman" w:hAnsi="Times New Roman"/>
          <w:b/>
          <w:sz w:val="24"/>
          <w:szCs w:val="24"/>
        </w:rPr>
        <w:t xml:space="preserve">Квалификационные </w:t>
      </w:r>
      <w:proofErr w:type="gramStart"/>
      <w:r w:rsidRPr="001F1402">
        <w:rPr>
          <w:rFonts w:ascii="Times New Roman" w:hAnsi="Times New Roman"/>
          <w:b/>
          <w:sz w:val="24"/>
          <w:szCs w:val="24"/>
        </w:rPr>
        <w:t>требования</w:t>
      </w:r>
      <w:proofErr w:type="gramEnd"/>
      <w:r w:rsidRPr="001F1402">
        <w:rPr>
          <w:rFonts w:ascii="Times New Roman" w:hAnsi="Times New Roman"/>
          <w:b/>
          <w:sz w:val="24"/>
          <w:szCs w:val="24"/>
        </w:rPr>
        <w:t xml:space="preserve"> переделяемые к должности ведущего специалиста отдела архитектуры, градостроительства и ЖКХ: 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>. 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>.1. Базовые квалификационные требования: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 xml:space="preserve">.1.1. Муниципальный служащий, замещающий должность ведущего специалиста, должен иметь высшее профессиональное образование не ниже уровня </w:t>
      </w:r>
      <w:proofErr w:type="spellStart"/>
      <w:r w:rsidRPr="00B4096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4096A">
        <w:rPr>
          <w:rFonts w:ascii="Times New Roman" w:hAnsi="Times New Roman"/>
          <w:sz w:val="24"/>
          <w:szCs w:val="24"/>
        </w:rPr>
        <w:t>.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>.1.2. Для замещения должности Ведущего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>.1.3. Ведущий специалист должен обладать следующими базовыми знаниями: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2) правовыми знаниями основ: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а</w:t>
      </w:r>
      <w:r w:rsidRPr="00B4096A">
        <w:rPr>
          <w:rFonts w:ascii="Times New Roman" w:hAnsi="Times New Roman"/>
          <w:color w:val="000000" w:themeColor="text1"/>
          <w:sz w:val="24"/>
          <w:szCs w:val="24"/>
        </w:rPr>
        <w:t>) Конституции</w:t>
      </w:r>
      <w:r w:rsidRPr="00B4096A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б) Федерального</w:t>
      </w:r>
      <w:r w:rsidRPr="00B4096A">
        <w:rPr>
          <w:rFonts w:ascii="Times New Roman" w:hAnsi="Times New Roman"/>
          <w:color w:val="000000" w:themeColor="text1"/>
          <w:sz w:val="24"/>
          <w:szCs w:val="24"/>
        </w:rPr>
        <w:t xml:space="preserve"> закона</w:t>
      </w:r>
      <w:r w:rsidRPr="00B4096A">
        <w:rPr>
          <w:rFonts w:ascii="Times New Roman" w:hAnsi="Times New Roman"/>
          <w:sz w:val="24"/>
          <w:szCs w:val="24"/>
        </w:rPr>
        <w:t xml:space="preserve"> от 6 октября 2003 года№ 131-ФЗ «Об общих принципах организации местного самоуправления в Российской Федерации»;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 xml:space="preserve">в) Федерального </w:t>
      </w:r>
      <w:r w:rsidRPr="00B4096A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r w:rsidRPr="00B4096A">
        <w:rPr>
          <w:rFonts w:ascii="Times New Roman" w:hAnsi="Times New Roman"/>
          <w:sz w:val="24"/>
          <w:szCs w:val="24"/>
        </w:rPr>
        <w:t xml:space="preserve"> от 2 марта 2007 года№ 25-ФЗ «О муниципальной службе в Российской Федерации»;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4096A">
        <w:rPr>
          <w:rFonts w:ascii="Times New Roman" w:hAnsi="Times New Roman"/>
          <w:sz w:val="24"/>
          <w:szCs w:val="24"/>
        </w:rPr>
        <w:t>г) законодательства о противодействии коррупции;</w:t>
      </w:r>
    </w:p>
    <w:p w:rsidR="007F7FB9" w:rsidRPr="00B4096A" w:rsidRDefault="007F7FB9" w:rsidP="007F7FB9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096A">
        <w:rPr>
          <w:rFonts w:ascii="Times New Roman" w:hAnsi="Times New Roman"/>
          <w:sz w:val="24"/>
          <w:szCs w:val="24"/>
        </w:rPr>
        <w:t xml:space="preserve">.1.4. Ведущий специалист   должен обладать следующими базовыми умениями: </w:t>
      </w:r>
    </w:p>
    <w:p w:rsidR="007F7FB9" w:rsidRPr="00B4096A" w:rsidRDefault="007F7FB9" w:rsidP="007F7FB9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-работать на компьютере, в том числе в сети «Интернет»;</w:t>
      </w:r>
    </w:p>
    <w:p w:rsidR="007F7FB9" w:rsidRPr="00B4096A" w:rsidRDefault="007F7FB9" w:rsidP="007F7FB9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 xml:space="preserve">-работать в информационно-правовых системах. </w:t>
      </w:r>
    </w:p>
    <w:p w:rsidR="007F7FB9" w:rsidRPr="00B4096A" w:rsidRDefault="007F7FB9" w:rsidP="007F7FB9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2.2.Муниципальный служащий, замещающий должность Ведущего специалиста должен соответствовать следующим функциональным квалификационным требованиям.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4096A">
        <w:rPr>
          <w:rFonts w:ascii="Times New Roman" w:hAnsi="Times New Roman" w:cs="Times New Roman"/>
          <w:sz w:val="24"/>
          <w:szCs w:val="24"/>
        </w:rPr>
        <w:t>.2.1.Ведущий специалист, должен иметь: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96A">
        <w:rPr>
          <w:rFonts w:ascii="Times New Roman" w:hAnsi="Times New Roman" w:cs="Times New Roman"/>
          <w:sz w:val="24"/>
          <w:szCs w:val="24"/>
        </w:rPr>
        <w:t>-высшее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«Теплоэнергетика и теплотехника», «Электроэнергетика и электротехника», «Технологические машины и оборудование», «Землеустройство и кадастры», «прикладная информатика (по отраслям)», «Технология транспортных процессов», «Строительство, эксплуатация, восстановление и техническое прикрытие автомобильных дорог, мостов, тоннелей».</w:t>
      </w:r>
      <w:proofErr w:type="gramEnd"/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 xml:space="preserve">2.2.2. Ведущий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-Федеральный закон от 21 декабря 2004 года № 172-ФЗ «О переводе земель или земельных участков из одной категории в другую»;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-Федеральный закон от 2 мая 2006 года № 59-ФЗ «О порядке рассмотрения обращений граждан Российской Федерации»;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-Федеральный закон от 24 июля 2007 года № 221-ФЗ «О кадастровой деятельности»;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lastRenderedPageBreak/>
        <w:t>-постановление Правительства Российской Федерации от 13 марта 2020 года № 279 «Об информационном обеспечении градостроительной деятельности»;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-понятие нормативно-технической и проектной документации;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-правила землепользования и застройки;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-порядок оформления разрешительных документов на проведение градостроительной деятельности;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-цели и задачи территориального планирования;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-порядок утверждения схем и документации территориального планирования</w:t>
      </w:r>
    </w:p>
    <w:p w:rsidR="007F7FB9" w:rsidRPr="00B4096A" w:rsidRDefault="007F7FB9" w:rsidP="007F7FB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4096A">
        <w:rPr>
          <w:rFonts w:ascii="Times New Roman" w:hAnsi="Times New Roman" w:cs="Times New Roman"/>
          <w:sz w:val="24"/>
          <w:szCs w:val="24"/>
        </w:rPr>
        <w:t>-виды обращений граждан и порядок подготовки ответов на обращения граждан;</w:t>
      </w:r>
    </w:p>
    <w:p w:rsidR="007F7FB9" w:rsidRPr="00BE70D8" w:rsidRDefault="007F7FB9" w:rsidP="007F7FB9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4096A">
        <w:rPr>
          <w:rFonts w:ascii="Times New Roman" w:hAnsi="Times New Roman" w:cs="Times New Roman"/>
          <w:sz w:val="24"/>
          <w:szCs w:val="24"/>
        </w:rPr>
        <w:t>-сроки рассмотрения обращений граждан.</w:t>
      </w:r>
    </w:p>
    <w:p w:rsidR="007F7FB9" w:rsidRPr="001F1402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 w:rsidRPr="001F1402">
        <w:rPr>
          <w:rFonts w:ascii="Times New Roman" w:hAnsi="Times New Roman"/>
          <w:b/>
          <w:sz w:val="24"/>
        </w:rPr>
        <w:t>Для участия в конкурсе представляются: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1) заявление с просьбой о поступлении на муниципальную </w:t>
      </w:r>
      <w:r w:rsidRPr="002B2948">
        <w:rPr>
          <w:rStyle w:val="a4"/>
          <w:i w:val="0"/>
          <w:iCs w:val="0"/>
          <w:color w:val="22272F"/>
        </w:rPr>
        <w:t>службу</w:t>
      </w:r>
      <w:r w:rsidRPr="002B2948">
        <w:rPr>
          <w:color w:val="22272F"/>
        </w:rPr>
        <w:t> и замещении должности </w:t>
      </w:r>
      <w:r w:rsidRPr="002B2948">
        <w:rPr>
          <w:rStyle w:val="a4"/>
          <w:i w:val="0"/>
          <w:iCs w:val="0"/>
          <w:color w:val="22272F"/>
        </w:rPr>
        <w:t>муниципальной</w:t>
      </w:r>
      <w:r w:rsidRPr="002B2948">
        <w:rPr>
          <w:color w:val="22272F"/>
        </w:rPr>
        <w:t> </w:t>
      </w:r>
      <w:r w:rsidRPr="002B2948">
        <w:rPr>
          <w:rStyle w:val="a4"/>
          <w:i w:val="0"/>
          <w:iCs w:val="0"/>
          <w:color w:val="22272F"/>
        </w:rPr>
        <w:t>службы</w:t>
      </w:r>
      <w:r w:rsidRPr="002B2948">
        <w:rPr>
          <w:color w:val="22272F"/>
        </w:rPr>
        <w:t>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2) анкету, предусмотренную </w:t>
      </w:r>
      <w:hyperlink r:id="rId5" w:anchor="/document/12152272/entry/1520" w:history="1">
        <w:r w:rsidRPr="002B2948">
          <w:rPr>
            <w:rStyle w:val="a5"/>
            <w:color w:val="3272C0"/>
          </w:rPr>
          <w:t>статьей 15.2</w:t>
        </w:r>
      </w:hyperlink>
      <w:r w:rsidRPr="002B2948">
        <w:rPr>
          <w:color w:val="22272F"/>
        </w:rPr>
        <w:t> Федерального закона;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3) паспорт;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5) документ об образовании и о квалификации;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8) документы воинского учета - для граждан, пребывающих в запасе, и лиц, подлежащих призыву на военную </w:t>
      </w:r>
      <w:r w:rsidRPr="002B2948">
        <w:rPr>
          <w:rStyle w:val="a4"/>
          <w:i w:val="0"/>
          <w:iCs w:val="0"/>
          <w:color w:val="22272F"/>
        </w:rPr>
        <w:t>службу</w:t>
      </w:r>
      <w:r w:rsidRPr="002B2948">
        <w:rPr>
          <w:color w:val="22272F"/>
        </w:rPr>
        <w:t>;</w:t>
      </w:r>
    </w:p>
    <w:p w:rsidR="007F7FB9" w:rsidRPr="002B2948" w:rsidRDefault="007F7FB9" w:rsidP="007F7F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B2948">
        <w:rPr>
          <w:color w:val="22272F"/>
        </w:rPr>
        <w:t>9) заключение медицинской организации об отсутствии заболевания, препятствующего поступлению на </w:t>
      </w:r>
      <w:r w:rsidRPr="002B2948">
        <w:rPr>
          <w:rStyle w:val="a4"/>
          <w:i w:val="0"/>
          <w:iCs w:val="0"/>
          <w:color w:val="22272F"/>
        </w:rPr>
        <w:t>муниципальную</w:t>
      </w:r>
      <w:r w:rsidRPr="002B2948">
        <w:rPr>
          <w:color w:val="22272F"/>
        </w:rPr>
        <w:t> </w:t>
      </w:r>
      <w:r w:rsidRPr="002B2948">
        <w:rPr>
          <w:rStyle w:val="a4"/>
          <w:i w:val="0"/>
          <w:iCs w:val="0"/>
          <w:color w:val="22272F"/>
        </w:rPr>
        <w:t>службу</w:t>
      </w:r>
      <w:r w:rsidRPr="002B2948">
        <w:rPr>
          <w:color w:val="22272F"/>
        </w:rPr>
        <w:t>;</w:t>
      </w:r>
    </w:p>
    <w:p w:rsidR="007F7FB9" w:rsidRPr="001B32DD" w:rsidRDefault="007F7FB9" w:rsidP="007F7FB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2B2948">
        <w:rPr>
          <w:rFonts w:ascii="Times New Roman" w:hAnsi="Times New Roman"/>
          <w:sz w:val="24"/>
          <w:szCs w:val="24"/>
        </w:rPr>
        <w:t>две фотографии 3,5 x 4,5 и 4 x 6, выполненные на матовой бумаге в цветном изображении, без уголка.</w:t>
      </w:r>
    </w:p>
    <w:p w:rsidR="007F7FB9" w:rsidRPr="006F4017" w:rsidRDefault="007F7FB9" w:rsidP="007F7FB9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6F4017">
        <w:rPr>
          <w:rFonts w:ascii="Times New Roman" w:hAnsi="Times New Roman"/>
          <w:b/>
          <w:sz w:val="24"/>
        </w:rPr>
        <w:t>Конкурс проводится в 10 часов 00 минут 04.07.2025 года.</w:t>
      </w:r>
    </w:p>
    <w:p w:rsidR="007F7FB9" w:rsidRDefault="007F7FB9" w:rsidP="007F7FB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приема документов для участия в конкурсе 02.06.2025 года в 9 часов 00 минут, окончание - в 17 часов 00 минут 11.06.2015 года.</w:t>
      </w:r>
    </w:p>
    <w:p w:rsidR="007F7FB9" w:rsidRPr="006F4017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 w:rsidRPr="006F4017">
        <w:rPr>
          <w:rFonts w:ascii="Times New Roman" w:hAnsi="Times New Roman"/>
          <w:b/>
          <w:sz w:val="24"/>
        </w:rPr>
        <w:t>Конкурсная комиссия находится по адресу:</w:t>
      </w:r>
    </w:p>
    <w:p w:rsidR="007F7FB9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</w:t>
      </w:r>
      <w:proofErr w:type="spellStart"/>
      <w:r>
        <w:rPr>
          <w:rFonts w:ascii="Times New Roman" w:hAnsi="Times New Roman"/>
          <w:sz w:val="24"/>
        </w:rPr>
        <w:t>Хакуринохабль</w:t>
      </w:r>
      <w:proofErr w:type="spellEnd"/>
      <w:r>
        <w:rPr>
          <w:rFonts w:ascii="Times New Roman" w:hAnsi="Times New Roman"/>
          <w:sz w:val="24"/>
        </w:rPr>
        <w:t xml:space="preserve">, ул. </w:t>
      </w:r>
      <w:proofErr w:type="spellStart"/>
      <w:r>
        <w:rPr>
          <w:rFonts w:ascii="Times New Roman" w:hAnsi="Times New Roman"/>
          <w:sz w:val="24"/>
        </w:rPr>
        <w:t>Шовгенова</w:t>
      </w:r>
      <w:proofErr w:type="spellEnd"/>
      <w:r>
        <w:rPr>
          <w:rFonts w:ascii="Times New Roman" w:hAnsi="Times New Roman"/>
          <w:sz w:val="24"/>
        </w:rPr>
        <w:t xml:space="preserve">, 9. </w:t>
      </w:r>
    </w:p>
    <w:p w:rsidR="007F7FB9" w:rsidRPr="001B32DD" w:rsidRDefault="007F7FB9" w:rsidP="007F7FB9">
      <w:pPr>
        <w:pStyle w:val="a3"/>
        <w:ind w:firstLine="0"/>
      </w:pPr>
      <w:r>
        <w:t xml:space="preserve">         Тел.: 9-26-00, факс: 9-21-74</w:t>
      </w:r>
    </w:p>
    <w:p w:rsidR="007F7FB9" w:rsidRDefault="007F7FB9" w:rsidP="007F7FB9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№10 отдела правового и кадрового обеспечения администрации муниципального образования «Шовгеновский район».  </w:t>
      </w:r>
    </w:p>
    <w:p w:rsidR="007F7FB9" w:rsidRDefault="007F7FB9" w:rsidP="007F7FB9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.shovgen880.ru</w:t>
      </w:r>
    </w:p>
    <w:p w:rsidR="007F7FB9" w:rsidRDefault="007F7FB9" w:rsidP="007F7FB9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7F7FB9" w:rsidRDefault="007F7FB9" w:rsidP="007F7FB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11F3F" w:rsidRDefault="00811F3F">
      <w:bookmarkStart w:id="0" w:name="_GoBack"/>
      <w:bookmarkEnd w:id="0"/>
    </w:p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10"/>
    <w:rsid w:val="007F7FB9"/>
    <w:rsid w:val="00811F3F"/>
    <w:rsid w:val="008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F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7F7FB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FB9"/>
    <w:rPr>
      <w:i/>
      <w:iCs/>
    </w:rPr>
  </w:style>
  <w:style w:type="character" w:styleId="a5">
    <w:name w:val="Hyperlink"/>
    <w:basedOn w:val="a0"/>
    <w:uiPriority w:val="99"/>
    <w:semiHidden/>
    <w:unhideWhenUsed/>
    <w:rsid w:val="007F7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B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F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7F7FB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FB9"/>
    <w:rPr>
      <w:i/>
      <w:iCs/>
    </w:rPr>
  </w:style>
  <w:style w:type="character" w:styleId="a5">
    <w:name w:val="Hyperlink"/>
    <w:basedOn w:val="a0"/>
    <w:uiPriority w:val="99"/>
    <w:semiHidden/>
    <w:unhideWhenUsed/>
    <w:rsid w:val="007F7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4680</Characters>
  <Application>Microsoft Office Word</Application>
  <DocSecurity>0</DocSecurity>
  <Lines>39</Lines>
  <Paragraphs>10</Paragraphs>
  <ScaleCrop>false</ScaleCrop>
  <Company>01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2025-06-02T13:27:00Z</dcterms:created>
  <dcterms:modified xsi:type="dcterms:W3CDTF">2025-06-02T13:27:00Z</dcterms:modified>
</cp:coreProperties>
</file>