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F" w:rsidRDefault="0048296F" w:rsidP="0048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Хакуринохабль                                              «____»_______________2024г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                                                                      </w:t>
      </w:r>
      <w:proofErr w:type="gramEnd"/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(Работодатель), в лице главы администрации мунципального образования «Шовгеновский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 Устава мунципального образования «Шовгеновский район», с одной стороны, и гражданин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________________________________именуемый в дальнейшем Муниципальный служащий, с другой стороны, заключили настоящий трудовой договор о нижеследующем.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8296F" w:rsidRDefault="0048296F" w:rsidP="0048296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Общие положения</w:t>
      </w:r>
    </w:p>
    <w:p w:rsidR="0048296F" w:rsidRDefault="0048296F" w:rsidP="0048296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1.1.По настоящему трудовому договору Муниципальный служащий принимается в должности </w:t>
      </w:r>
      <w:r>
        <w:rPr>
          <w:rFonts w:ascii="Times New Roman" w:hAnsi="Times New Roman" w:cs="Times New Roman"/>
          <w:sz w:val="28"/>
          <w:szCs w:val="28"/>
        </w:rPr>
        <w:t xml:space="preserve">помощника главы по спецработе и режиму секретности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«Шовгеновский район», и исполняет свои должностные обязанности  в 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N 25-ФЗ "О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" и иными нормативными правовыми актами о муниципальной службе.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омощника главы по спецработе и режиму секретности назначается на должность и освобождается от должности на основании распоряжения главы мунципального образования «Шовгеновский район». </w:t>
      </w:r>
    </w:p>
    <w:p w:rsidR="0048296F" w:rsidRPr="00CE2C48" w:rsidRDefault="0048296F" w:rsidP="00CE2C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1.3. На должность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омощника главы по спецработе и режиму секретности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может быть назначено лицо,  имеющее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высшее </w:t>
      </w:r>
      <w:hyperlink r:id="rId8" w:tooltip="Профессиональное образован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профессиональное образование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Базовые квалификационные требования: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Уровень образования: высшее образование.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CE2C48">
        <w:rPr>
          <w:rFonts w:ascii="Times New Roman" w:hAnsi="Times New Roman" w:cs="Times New Roman"/>
          <w:sz w:val="28"/>
          <w:szCs w:val="28"/>
        </w:rPr>
        <w:t>помощник</w:t>
      </w:r>
      <w:r w:rsidRPr="0048296F">
        <w:rPr>
          <w:rFonts w:ascii="Times New Roman" w:hAnsi="Times New Roman" w:cs="Times New Roman"/>
          <w:sz w:val="28"/>
          <w:szCs w:val="28"/>
        </w:rPr>
        <w:t xml:space="preserve"> главы по спецработе и режиму секретности администрации  муниципального образования «Шовгеновский район» </w:t>
      </w: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 обладать следующими базовыми знаниями: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Государственного языка Российской Федерации (русского языка);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основ Конституции Российской Федерации;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Федерального закона от 06.10.2003 г. № 131-ФЗ «Об общих принципах организации местного самоуправления в Российской Федерации»;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закона от 02.03.2007 г. № 25-ФЗ «О муниципальной службе в Российской Федерации»;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Закона Республики Адыгея «О муниципальной службе в Республике Адыгея»;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6) Федерального и регионального законодательства о противодействии коррупции;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Федерального закона от 21 июля 1993 г. № 5485-1 «О государственной тайне»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Федерального закона от 31 мая 1996г. № 61-ФЗ «Об обороне»;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 Федерального закона от 26 февраля 1997 г. № 31-ФЗ «О мобилизационной подготовке и мобилизации в Российской Федерации»;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Указа Президента Российской Федерации от 30 ноября 1995г. № 1203 «Об утверждении Перечня сведений, отнесенных к государственной тайне»;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12 февраля 1998 г. № 28-ФЗ «О гражданской обороне»;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 постановление Правительства Российской Федерации от 4 сентября 1995г.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870 «Об утверждении правил отнесения сведений, составляющих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государственную тайну, к различным степеням секретности».</w:t>
      </w:r>
    </w:p>
    <w:p w:rsidR="0048296F" w:rsidRPr="0048296F" w:rsidRDefault="00CE2C48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bookmarkStart w:id="0" w:name="_GoBack"/>
      <w:bookmarkEnd w:id="0"/>
      <w:r w:rsidR="0048296F" w:rsidRPr="0048296F">
        <w:rPr>
          <w:rFonts w:ascii="Times New Roman" w:hAnsi="Times New Roman" w:cs="Times New Roman"/>
          <w:sz w:val="28"/>
          <w:szCs w:val="28"/>
        </w:rPr>
        <w:t xml:space="preserve"> главы по спецработе и режиму секретности администрации  муниципального образования «Шовгеновский район» </w:t>
      </w:r>
      <w:r w:rsidR="0048296F" w:rsidRPr="0048296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должен обладать следующими умениями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владеть компьютерной и другой оргтехникой, </w:t>
      </w:r>
      <w:proofErr w:type="gramStart"/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необходимым</w:t>
      </w:r>
      <w:proofErr w:type="gramEnd"/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программным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обеспечением;</w:t>
      </w:r>
    </w:p>
    <w:p w:rsidR="0048296F" w:rsidRPr="0048296F" w:rsidRDefault="0048296F" w:rsidP="00CE2C4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2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работать в сети «Интернет» и информационно-правовых системах.</w:t>
      </w:r>
    </w:p>
    <w:p w:rsidR="0048296F" w:rsidRDefault="0048296F" w:rsidP="00CE2C4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Помощник главы по спецработе и режиму секретности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подчиняется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главе мунципального образования «Шовгеновский район» </w:t>
      </w:r>
    </w:p>
    <w:p w:rsidR="0048296F" w:rsidRDefault="0048296F" w:rsidP="00CE2C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Местом работы Муниципального служащего является администрация муниципального образования  «Шовгеновский район», находящаяся по адресу: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Хакуринохабль, _______________________________________.               </w:t>
      </w:r>
    </w:p>
    <w:p w:rsidR="0048296F" w:rsidRDefault="0048296F" w:rsidP="00CE2C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 Трудовой договор заключен на срок_____________________</w:t>
      </w:r>
    </w:p>
    <w:p w:rsidR="0048296F" w:rsidRDefault="0048296F" w:rsidP="00CE2C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1.8. Дата начала исполнения работы «___»_________2024год</w:t>
      </w:r>
    </w:p>
    <w:p w:rsidR="0048296F" w:rsidRDefault="0048296F" w:rsidP="00CE2C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1.9. Работа по настоящему договору является для Муниципального служащего основной.</w:t>
      </w:r>
    </w:p>
    <w:p w:rsidR="0048296F" w:rsidRDefault="0048296F" w:rsidP="0048296F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Права и обязанности Муниципального служащего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защиту своих персональных данных;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Муниципальный служащий имеет иные права, предусмотренные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Муниципальный служащий обязан: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соблюдать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соблюдать правила внутреннего трудового распорядка, должностную инструкцию, порядок работы со служебной информацией;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соблюдать ограничения, выполнять обязательства, не нарушать запреты, которые установлены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 и другими федеральными законами;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48296F" w:rsidRDefault="0048296F" w:rsidP="004829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12) Повышать свой уровень знаний, изучать передовой опыт и использовать его в своей работе.</w:t>
      </w:r>
    </w:p>
    <w:p w:rsidR="0048296F" w:rsidRDefault="0048296F" w:rsidP="004829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13) В соответствии с Федеральным законом «О </w:t>
      </w:r>
      <w:hyperlink r:id="rId12" w:tooltip="Меры по противодействию коррупции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противодействии коррупции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обязан уведомлять начальника своего отдела и главу муниципального образования «Шовгеновский район» или органов прокуратуры обо всех случаях обращения к нему каких-либо лиц в целях склонения его к совершению коррупционных правонарушений либо о ставших ему известных фактах аналогичных обращений к другим муниципальным </w:t>
      </w:r>
      <w:hyperlink r:id="rId13" w:tooltip="Служащие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служащим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48296F" w:rsidRDefault="0048296F" w:rsidP="004829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-принимать меры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недопущению любой возможности возникновения конфликта интересов на муниципальной службе в соответствии с законодательством о </w:t>
      </w:r>
      <w:hyperlink r:id="rId14" w:tooltip="Противодействие коррупции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противодействии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коррупции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296F" w:rsidRDefault="0048296F" w:rsidP="004829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-письменно уведомлять главу муниципального образования «Шовгеновский район» о возникшем конфликте интересов и о возможности его возникновения, как только ему станет об этом известно;</w:t>
      </w:r>
    </w:p>
    <w:p w:rsidR="0048296F" w:rsidRDefault="0048296F" w:rsidP="0048296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заявлять самоотвод в целях предотвращения и урегулирования конфликтов интересов.</w:t>
      </w:r>
    </w:p>
    <w:p w:rsidR="0048296F" w:rsidRDefault="0048296F" w:rsidP="0048296F">
      <w:pPr>
        <w:autoSpaceDE w:val="0"/>
        <w:autoSpaceDN w:val="0"/>
        <w:adjustRightInd w:val="0"/>
        <w:spacing w:before="108" w:after="108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Права и обязанности Представителя нанимателя (Работодателя)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Представитель нанимателя (Работодатель) имеет право: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изменять и расторгать настоящий договор в порядке и на условиях, которые установлены </w:t>
      </w:r>
      <w:hyperlink r:id="rId1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 о муниципальной службе;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вести коллективные переговоры и заключать коллективные договоры;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поощрять Муниципального служащего за добросовестный и эффективный труд;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</w:t>
      </w:r>
      <w:r>
        <w:rPr>
          <w:rFonts w:ascii="Times New Roman" w:hAnsi="Times New Roman" w:cs="Times New Roman"/>
          <w:sz w:val="28"/>
          <w:szCs w:val="28"/>
        </w:rPr>
        <w:lastRenderedPageBreak/>
        <w:t>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Представитель нанимателя (Работодатель) обязан: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предоставлять Муниципальному служащему работу, обусловленную настоящим договором;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7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обеспечивать защиту персональных данных Муниципального служащего от неправомерного использования и утраты;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исполнять по отношению к Муниципальному служащему иные обязанности, предусмотренные </w:t>
      </w:r>
      <w:hyperlink r:id="rId1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E2C48" w:rsidRDefault="00CE2C48" w:rsidP="00482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Оплата труда Муниципального служащего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8296F" w:rsidRDefault="0048296F" w:rsidP="0048296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Муниципальному служащему устанавливается денежное содержание, которое состоит из должностного оклада  в размере  должностной оклад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–9337 (девять тысяч триста тридцать семь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8296F" w:rsidRDefault="0048296F" w:rsidP="0048296F">
      <w:pPr>
        <w:pStyle w:val="a4"/>
        <w:tabs>
          <w:tab w:val="left" w:pos="36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надбавки: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8296F" w:rsidRDefault="0048296F" w:rsidP="0048296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обые условия – 11205- (одиннадцать тысяч двести пять)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96F" w:rsidRDefault="0048296F" w:rsidP="0048296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-денежное поощрение - 23343(двадцать три тысячи триста сорок три) рубля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8296F" w:rsidRDefault="0048296F" w:rsidP="0048296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 классный чин________________________________________________;</w:t>
      </w:r>
    </w:p>
    <w:p w:rsidR="0048296F" w:rsidRDefault="0048296F" w:rsidP="0048296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 выслугу лет __________________________________________________;_</w:t>
      </w:r>
    </w:p>
    <w:p w:rsidR="0048296F" w:rsidRDefault="0048296F" w:rsidP="0048296F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-ежемесячная премия по итогам работы за месяц в размере 25 % от должностного оклада  на основании распоряжения главы администрации муниципального образования – «Шовгеновский район»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2335(две тысячи триста тридцать пять) 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</w:t>
      </w:r>
    </w:p>
    <w:p w:rsidR="0048296F" w:rsidRDefault="0048296F" w:rsidP="0048296F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Единовременная выплата к ежегодному отпуску и материальная помощь.</w:t>
      </w:r>
    </w:p>
    <w:p w:rsidR="0048296F" w:rsidRDefault="0048296F" w:rsidP="0048296F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4.2.Могут производиться иные выплаты, предусмотренные действующим законодательством.</w:t>
      </w:r>
    </w:p>
    <w:p w:rsidR="0048296F" w:rsidRDefault="0048296F" w:rsidP="0048296F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48296F" w:rsidRPr="0048296F" w:rsidRDefault="0048296F" w:rsidP="0048296F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96F" w:rsidRDefault="0048296F" w:rsidP="0048296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Социальное страхование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96F" w:rsidRDefault="0048296F" w:rsidP="0048296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Служебное время и время отдыха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Муниципальному служащему устанавливается пятидневная рабочая неделя с двумя выходными днями (суббота, воскресенье). Продолжительность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еженедельной работы -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режимом работы согласно правилам внутреннего трудового распорядка.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Муниципальному служащему предоставляются: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основной оплачиваемый отпуск продолжительностью 30 календарных дней;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-дополнительный отпуск за выслугу лет в соответствии с законодат</w:t>
      </w:r>
      <w:r>
        <w:rPr>
          <w:rFonts w:ascii="Times New Roman" w:hAnsi="Times New Roman" w:cs="Times New Roman"/>
          <w:sz w:val="28"/>
          <w:szCs w:val="28"/>
        </w:rPr>
        <w:t>ельством о муниципальной службе.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296F" w:rsidRDefault="0048296F" w:rsidP="0048296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Иные условия трудового договора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действующего законодательства;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Устава муниципального образования;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инициатива любой из сторон настоящего трудового договора.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Настоящий трудовой договор может быть прекращен по основаниям, предусмотренным </w:t>
      </w:r>
      <w:hyperlink r:id="rId1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2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02.03.2007 N 25-ФЗ "О муниципальной службе в Российской Федерации".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- в порядке, установленном действующим законодательством о труде.</w:t>
      </w:r>
    </w:p>
    <w:p w:rsidR="0048296F" w:rsidRDefault="0048296F" w:rsidP="0048296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48296F" w:rsidRDefault="0048296F" w:rsidP="0048296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48296F" w:rsidRDefault="0048296F" w:rsidP="0048296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48296F" w:rsidTr="0048296F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6F" w:rsidRDefault="0048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Работодатель:</w:t>
            </w:r>
          </w:p>
          <w:p w:rsidR="0048296F" w:rsidRDefault="0048296F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Администрациям муниципального образования  «Шовгеновский район» </w:t>
            </w:r>
          </w:p>
          <w:p w:rsidR="0048296F" w:rsidRDefault="0048296F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юр. адрес: Республика Адыгея, </w:t>
            </w:r>
          </w:p>
          <w:p w:rsidR="0048296F" w:rsidRDefault="0048296F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Шовгеновский район», а. Хакуринохабль, </w:t>
            </w:r>
          </w:p>
          <w:p w:rsidR="0048296F" w:rsidRDefault="0048296F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Шовгенова,9</w:t>
            </w:r>
          </w:p>
          <w:p w:rsidR="0048296F" w:rsidRDefault="0048296F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385440</w:t>
            </w:r>
          </w:p>
          <w:p w:rsidR="0048296F" w:rsidRDefault="0048296F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    ___________ Р.Р. Аутлев</w:t>
            </w:r>
          </w:p>
          <w:p w:rsidR="0048296F" w:rsidRDefault="00482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48296F" w:rsidRDefault="00482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96F" w:rsidRDefault="0048296F" w:rsidP="00482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96F" w:rsidRDefault="0048296F" w:rsidP="00482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Работник:</w:t>
      </w:r>
    </w:p>
    <w:p w:rsidR="0048296F" w:rsidRDefault="0048296F" w:rsidP="0048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серия: ________________________Выдан: _____________</w:t>
      </w:r>
    </w:p>
    <w:p w:rsidR="0048296F" w:rsidRDefault="0048296F" w:rsidP="0048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_______________________________________________ </w:t>
      </w:r>
    </w:p>
    <w:p w:rsidR="0048296F" w:rsidRDefault="0048296F" w:rsidP="0048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Код: _____________________________________________________</w:t>
      </w:r>
    </w:p>
    <w:p w:rsidR="0048296F" w:rsidRDefault="0048296F" w:rsidP="0048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 ________________________________________</w:t>
      </w:r>
    </w:p>
    <w:p w:rsidR="0048296F" w:rsidRDefault="0048296F" w:rsidP="0048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 ______________________ </w:t>
      </w:r>
    </w:p>
    <w:p w:rsidR="0048296F" w:rsidRDefault="0048296F" w:rsidP="0048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«____»________________2024г.</w:t>
      </w:r>
    </w:p>
    <w:p w:rsidR="0048296F" w:rsidRDefault="0048296F" w:rsidP="0048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трудового договора получила:  ______________</w:t>
      </w:r>
    </w:p>
    <w:p w:rsidR="0048296F" w:rsidRDefault="0048296F" w:rsidP="0048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«____»__________2024г.</w:t>
      </w:r>
    </w:p>
    <w:p w:rsidR="0048296F" w:rsidRDefault="0048296F" w:rsidP="004829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96F" w:rsidRDefault="0048296F" w:rsidP="00482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внутреннего трудового распорядка  утвержденного   Постановлением главы администрации муниципального образования «Шовгеновский район» от  05.02.2023года №95 «Об утверждении Положения о правилах внутреннего трудового распорядка муниципальных служащих администрации мунципального образования «Шовгеновский район», и изменения от 25.02.2021г. №77, от 28.11.20222г. ознакомлен: ___________________</w:t>
      </w:r>
    </w:p>
    <w:p w:rsidR="0048296F" w:rsidRDefault="0048296F" w:rsidP="00482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«____»_____________2023год.</w:t>
      </w:r>
    </w:p>
    <w:p w:rsidR="0048296F" w:rsidRDefault="0048296F" w:rsidP="00482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96F" w:rsidRDefault="0048296F" w:rsidP="0048296F">
      <w:pPr>
        <w:spacing w:line="240" w:lineRule="auto"/>
        <w:rPr>
          <w:sz w:val="24"/>
          <w:szCs w:val="24"/>
        </w:rPr>
      </w:pPr>
    </w:p>
    <w:p w:rsidR="0048296F" w:rsidRDefault="0048296F" w:rsidP="0048296F"/>
    <w:p w:rsidR="0048296F" w:rsidRDefault="0048296F" w:rsidP="0048296F"/>
    <w:p w:rsidR="0048296F" w:rsidRDefault="0048296F" w:rsidP="0048296F"/>
    <w:p w:rsidR="00851E2F" w:rsidRDefault="00851E2F"/>
    <w:sectPr w:rsidR="0085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78C7"/>
    <w:multiLevelType w:val="hybridMultilevel"/>
    <w:tmpl w:val="B716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20"/>
    <w:rsid w:val="00237320"/>
    <w:rsid w:val="0048296F"/>
    <w:rsid w:val="00851E2F"/>
    <w:rsid w:val="00C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9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296F"/>
    <w:pPr>
      <w:ind w:left="720"/>
      <w:contextualSpacing/>
    </w:pPr>
  </w:style>
  <w:style w:type="paragraph" w:customStyle="1" w:styleId="ConsPlusNormal">
    <w:name w:val="ConsPlusNormal"/>
    <w:rsid w:val="004829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9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296F"/>
    <w:pPr>
      <w:ind w:left="720"/>
      <w:contextualSpacing/>
    </w:pPr>
  </w:style>
  <w:style w:type="paragraph" w:customStyle="1" w:styleId="ConsPlusNormal">
    <w:name w:val="ConsPlusNormal"/>
    <w:rsid w:val="004829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oe_obrazovanie/" TargetMode="External"/><Relationship Id="rId13" Type="http://schemas.openxmlformats.org/officeDocument/2006/relationships/hyperlink" Target="https://pandia.ru/text/category/sluzhashie/" TargetMode="External"/><Relationship Id="rId18" Type="http://schemas.openxmlformats.org/officeDocument/2006/relationships/hyperlink" Target="garantF1://12025268.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https://pandia.ru/text/category/meri_po_protivodejstviyu_korruptcii/" TargetMode="External"/><Relationship Id="rId17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0" TargetMode="External"/><Relationship Id="rId20" Type="http://schemas.openxmlformats.org/officeDocument/2006/relationships/hyperlink" Target="garantF1://12052272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5268.0" TargetMode="External"/><Relationship Id="rId11" Type="http://schemas.openxmlformats.org/officeDocument/2006/relationships/hyperlink" Target="garantF1://120522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garantF1://120252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https://pandia.ru/text/category/protivodejstvie_korruptc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3</cp:revision>
  <dcterms:created xsi:type="dcterms:W3CDTF">2024-08-16T09:08:00Z</dcterms:created>
  <dcterms:modified xsi:type="dcterms:W3CDTF">2024-08-16T09:20:00Z</dcterms:modified>
</cp:coreProperties>
</file>