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F5" w:rsidRPr="00695FF6" w:rsidRDefault="006162F5" w:rsidP="006162F5">
      <w:pPr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695FF6">
        <w:rPr>
          <w:rFonts w:ascii="Times New Roman" w:eastAsia="Times New Roman" w:hAnsi="Times New Roman" w:cs="Times New Roman"/>
          <w:bCs/>
          <w:sz w:val="27"/>
          <w:szCs w:val="27"/>
        </w:rPr>
        <w:t>Паспорт</w:t>
      </w:r>
    </w:p>
    <w:p w:rsidR="006162F5" w:rsidRPr="00695FF6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95FF6">
        <w:rPr>
          <w:rFonts w:ascii="Times New Roman" w:eastAsia="Times New Roman" w:hAnsi="Times New Roman" w:cs="Times New Roman"/>
          <w:sz w:val="27"/>
          <w:szCs w:val="27"/>
        </w:rPr>
        <w:t>Подпрограммы «Организация временного трудоустройства несовершеннолетних и безработных граждан</w:t>
      </w:r>
    </w:p>
    <w:p w:rsidR="006162F5" w:rsidRPr="00695FF6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95FF6">
        <w:rPr>
          <w:rFonts w:ascii="Times New Roman" w:eastAsia="Times New Roman" w:hAnsi="Times New Roman" w:cs="Times New Roman"/>
          <w:sz w:val="27"/>
          <w:szCs w:val="27"/>
        </w:rPr>
        <w:t xml:space="preserve"> в муниципальном образовании «Шовгеновский район»</w:t>
      </w:r>
    </w:p>
    <w:p w:rsidR="006162F5" w:rsidRPr="00695FF6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95FF6">
        <w:rPr>
          <w:rFonts w:ascii="Times New Roman" w:eastAsia="Times New Roman" w:hAnsi="Times New Roman" w:cs="Times New Roman"/>
          <w:sz w:val="27"/>
          <w:szCs w:val="27"/>
        </w:rPr>
        <w:t>(далее Подпрограмма)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5935"/>
      </w:tblGrid>
      <w:tr w:rsidR="006162F5" w:rsidRPr="00695FF6" w:rsidTr="00A617B1">
        <w:trPr>
          <w:tblCellSpacing w:w="5" w:type="nil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695FF6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Ответственный исполнитель подпрограммы       </w:t>
            </w:r>
          </w:p>
        </w:tc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Отдел правового и кадрового обеспечения </w:t>
            </w:r>
          </w:p>
          <w:p w:rsidR="006162F5" w:rsidRPr="00695FF6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>МО «Шовгеновский район»</w:t>
            </w:r>
          </w:p>
        </w:tc>
      </w:tr>
      <w:tr w:rsidR="006162F5" w:rsidRPr="00695FF6" w:rsidTr="00A617B1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695FF6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Участники подпрограммы                    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Отдел правового и кадрового обеспечения </w:t>
            </w:r>
          </w:p>
          <w:p w:rsidR="006162F5" w:rsidRPr="00695FF6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>МО «Шовгеновский район»</w:t>
            </w:r>
          </w:p>
        </w:tc>
      </w:tr>
      <w:tr w:rsidR="006162F5" w:rsidRPr="00695FF6" w:rsidTr="00A617B1">
        <w:trPr>
          <w:trHeight w:val="229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695FF6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Цели подпрограммы                            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695FF6" w:rsidRDefault="006162F5" w:rsidP="00A617B1">
            <w:pP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95FF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Повышение уровня благосостояния населения и развитие эффективной занятости населения, в том числе несовершеннолетних граждан в возрасте от 14 до 18 лет, создание условий для снижения уровня общей безработицы, обеспечение реализации права граждан на защиту от безработицы</w:t>
            </w:r>
          </w:p>
        </w:tc>
      </w:tr>
      <w:tr w:rsidR="006162F5" w:rsidRPr="00695FF6" w:rsidTr="00A617B1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695FF6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Задачи подпрограммы                       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788" w:rsidRDefault="006162F5" w:rsidP="009D3788">
            <w:pPr>
              <w:spacing w:after="0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95FF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- Создание условий для трудоустройства граждан, ищущих работу;</w:t>
            </w:r>
          </w:p>
          <w:p w:rsidR="009D3788" w:rsidRDefault="006162F5" w:rsidP="009D3788">
            <w:pPr>
              <w:spacing w:after="0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95FF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- обеспечение работодателей необходимой рабочей силой, снижение социальной напряженности на рынке труда;</w:t>
            </w:r>
          </w:p>
          <w:p w:rsidR="006162F5" w:rsidRPr="00695FF6" w:rsidRDefault="006162F5" w:rsidP="009D3788">
            <w:pPr>
              <w:spacing w:after="0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95FF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- регулирование ситуации в сфере занятости населения на территории Шовгеновского района;</w:t>
            </w:r>
            <w:r w:rsidRPr="00695FF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br/>
              <w:t>- совершенствование работы по профилактике и сокращению длительности безработицы;</w:t>
            </w:r>
            <w:r w:rsidRPr="00695FF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br/>
              <w:t>-</w:t>
            </w:r>
            <w:r w:rsidR="009D378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 </w:t>
            </w:r>
            <w:r w:rsidRPr="00695FF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сохранение мотивации к труду у неработающих граждан;</w:t>
            </w:r>
            <w:r w:rsidRPr="00695FF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br/>
              <w:t>-</w:t>
            </w:r>
            <w:r w:rsidR="009D378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 </w:t>
            </w:r>
            <w:r w:rsidRPr="00695FF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выработка и проведение единой политики в организации общественных работ, направленной на снижение  социальной напряженности в районе;</w:t>
            </w:r>
            <w:r w:rsidRPr="00695FF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br/>
              <w:t>-</w:t>
            </w:r>
            <w:r w:rsidR="009D378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</w:t>
            </w:r>
            <w:r w:rsidRPr="00695FF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создание условий для обеспечения экономически обоснованной занятости населения</w:t>
            </w:r>
          </w:p>
        </w:tc>
      </w:tr>
      <w:tr w:rsidR="006162F5" w:rsidRPr="00695FF6" w:rsidTr="00A617B1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695FF6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>Целевые показатели эффективности программы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695FF6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  <w:r w:rsidR="009D378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>приобщение к труду, оказание помощи в получении навыков трудового общения и укрепления трудовой дисциплины (трудовая адаптация молодежи).</w:t>
            </w:r>
          </w:p>
          <w:p w:rsidR="006162F5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  <w:r w:rsidR="009D378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</w:t>
            </w: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>содействие трудоустройству лиц из числа безработных.</w:t>
            </w:r>
          </w:p>
          <w:p w:rsidR="006162F5" w:rsidRPr="00695FF6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162F5" w:rsidRPr="00695FF6" w:rsidTr="00A617B1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695FF6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Этапы и сроки реализации подпрограммы     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695FF6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2014 – 2023 годы.</w:t>
            </w:r>
          </w:p>
        </w:tc>
      </w:tr>
      <w:tr w:rsidR="006162F5" w:rsidRPr="00695FF6" w:rsidTr="00A617B1">
        <w:trPr>
          <w:trHeight w:val="3448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695FF6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Объемы бюджетных ассигнований программы (подпрограммы)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695FF6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>Общие затраты на реализацию по годам за счет средств районного бюджета</w:t>
            </w:r>
            <w:r w:rsidR="00F630F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 </w:t>
            </w:r>
            <w:r w:rsidR="00F630F1">
              <w:rPr>
                <w:rFonts w:ascii="Times New Roman" w:eastAsia="Times New Roman" w:hAnsi="Times New Roman" w:cs="Times New Roman"/>
                <w:sz w:val="27"/>
                <w:szCs w:val="27"/>
              </w:rPr>
              <w:t>85</w:t>
            </w: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>,14 тыс. руб., в том числе:</w:t>
            </w:r>
          </w:p>
          <w:p w:rsidR="006162F5" w:rsidRPr="00695FF6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>2014</w:t>
            </w:r>
            <w:r w:rsidR="00F630F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-</w:t>
            </w: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85,14 тыс. рублей;</w:t>
            </w:r>
          </w:p>
          <w:p w:rsidR="006162F5" w:rsidRPr="00695FF6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2015 </w:t>
            </w:r>
            <w:r w:rsidR="00F630F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>-     -     тыс. рублей;</w:t>
            </w:r>
          </w:p>
          <w:p w:rsidR="006162F5" w:rsidRPr="00695FF6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2016 </w:t>
            </w:r>
            <w:r w:rsidR="00F630F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>-     -     тыс. рублей;</w:t>
            </w:r>
          </w:p>
          <w:p w:rsidR="006162F5" w:rsidRPr="00695FF6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2017</w:t>
            </w:r>
            <w:r w:rsidR="00F630F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-     -     </w:t>
            </w: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>тыс. рублей;</w:t>
            </w:r>
          </w:p>
          <w:p w:rsidR="006162F5" w:rsidRPr="00695FF6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2018 </w:t>
            </w:r>
            <w:r w:rsidR="00F630F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>-     -     тыс. рублей;</w:t>
            </w:r>
          </w:p>
          <w:p w:rsidR="006162F5" w:rsidRPr="00695FF6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>2019</w:t>
            </w:r>
            <w:r w:rsidR="00F630F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-</w:t>
            </w: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-     тыс. рублей;</w:t>
            </w:r>
          </w:p>
          <w:p w:rsidR="006162F5" w:rsidRPr="00695FF6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2020 </w:t>
            </w:r>
            <w:r w:rsidR="00F630F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>-     -     тыс. рублей;</w:t>
            </w:r>
          </w:p>
          <w:p w:rsidR="006162F5" w:rsidRPr="00695FF6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2021 </w:t>
            </w:r>
            <w:r w:rsidR="00F630F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>-     -     тыс. рублей;</w:t>
            </w:r>
          </w:p>
          <w:p w:rsidR="006162F5" w:rsidRPr="00695FF6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2022 </w:t>
            </w:r>
            <w:r w:rsidR="00F630F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-</w:t>
            </w: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-     тыс. рублей;</w:t>
            </w:r>
          </w:p>
          <w:p w:rsidR="006162F5" w:rsidRPr="00695FF6" w:rsidRDefault="006162F5" w:rsidP="00F630F1">
            <w:pP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2023 </w:t>
            </w:r>
            <w:r w:rsidR="00F630F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</w:t>
            </w:r>
            <w:r w:rsidR="00F630F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     </w:t>
            </w: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>тыс. рублей.</w:t>
            </w:r>
          </w:p>
        </w:tc>
      </w:tr>
      <w:tr w:rsidR="006162F5" w:rsidRPr="00695FF6" w:rsidTr="00A617B1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695FF6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Ожидаемые результаты реализации программы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695FF6" w:rsidRDefault="006162F5" w:rsidP="00A617B1">
            <w:pP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95FF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Организация временного трудоустройства несовершеннолетних и безработных граждан.</w:t>
            </w:r>
          </w:p>
        </w:tc>
      </w:tr>
    </w:tbl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162F5" w:rsidRPr="00BC34DA" w:rsidSect="0020393F">
          <w:pgSz w:w="11906" w:h="16838"/>
          <w:pgMar w:top="425" w:right="851" w:bottom="1134" w:left="1701" w:header="709" w:footer="709" w:gutter="0"/>
          <w:cols w:space="708"/>
          <w:docGrid w:linePitch="360"/>
        </w:sectPr>
      </w:pP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62F5" w:rsidRPr="00BC34DA" w:rsidRDefault="0086556F" w:rsidP="0086556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6162F5" w:rsidRPr="00BC34DA">
        <w:rPr>
          <w:rFonts w:ascii="Times New Roman" w:eastAsia="Times New Roman" w:hAnsi="Times New Roman" w:cs="Times New Roman"/>
          <w:sz w:val="24"/>
          <w:szCs w:val="24"/>
        </w:rPr>
        <w:t>Форма № 2</w:t>
      </w:r>
    </w:p>
    <w:p w:rsidR="00647DA9" w:rsidRDefault="00647DA9" w:rsidP="00616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6162F5" w:rsidRPr="00695FF6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95FF6">
        <w:rPr>
          <w:rFonts w:ascii="Times New Roman" w:eastAsia="Times New Roman" w:hAnsi="Times New Roman" w:cs="Times New Roman"/>
          <w:sz w:val="27"/>
          <w:szCs w:val="27"/>
        </w:rPr>
        <w:t xml:space="preserve">Сведения </w:t>
      </w:r>
      <w:r w:rsidRPr="00695FF6">
        <w:rPr>
          <w:rFonts w:ascii="Times New Roman" w:eastAsia="Times New Roman" w:hAnsi="Times New Roman" w:cs="Times New Roman"/>
          <w:sz w:val="27"/>
          <w:szCs w:val="27"/>
        </w:rPr>
        <w:br/>
        <w:t>о целевых показателях эффективности реализации подпрограммы.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1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417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1417"/>
      </w:tblGrid>
      <w:tr w:rsidR="0086556F" w:rsidRPr="004F6D37" w:rsidTr="0086556F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№</w:t>
            </w: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F6D3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F6D37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показателя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10064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Значения показателей эффективности</w:t>
            </w:r>
          </w:p>
        </w:tc>
      </w:tr>
      <w:tr w:rsidR="0086556F" w:rsidRPr="004F6D37" w:rsidTr="0086556F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556F" w:rsidRPr="004F6D37" w:rsidRDefault="0086556F" w:rsidP="00865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Итого</w:t>
            </w:r>
          </w:p>
          <w:p w:rsidR="0086556F" w:rsidRPr="004F6D37" w:rsidRDefault="0086556F" w:rsidP="00865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за период</w:t>
            </w:r>
          </w:p>
          <w:p w:rsidR="0086556F" w:rsidRPr="004F6D37" w:rsidRDefault="0086556F" w:rsidP="00865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реализации</w:t>
            </w:r>
          </w:p>
          <w:p w:rsidR="0086556F" w:rsidRPr="004F6D37" w:rsidRDefault="0086556F" w:rsidP="00865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</w:tr>
      <w:tr w:rsidR="0086556F" w:rsidRPr="004F6D37" w:rsidTr="0086556F">
        <w:trPr>
          <w:trHeight w:val="2903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56F" w:rsidRPr="004F6D37" w:rsidRDefault="0086556F" w:rsidP="00A617B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Приобщение к труду, оказание помощи в получении навыков трудового общения и укрепления дисциплины (трудовая адаптация молодежи)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56F" w:rsidRPr="004F6D37" w:rsidRDefault="0086556F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56F" w:rsidRPr="004F6D37" w:rsidRDefault="0086556F" w:rsidP="0086556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56F" w:rsidRPr="004F6D37" w:rsidRDefault="0086556F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86556F" w:rsidRPr="004F6D37" w:rsidRDefault="0086556F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556F" w:rsidRPr="004F6D37" w:rsidRDefault="0086556F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556F" w:rsidRPr="004F6D37" w:rsidRDefault="0086556F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556F" w:rsidRPr="004F6D37" w:rsidRDefault="0086556F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556F" w:rsidRPr="004F6D37" w:rsidRDefault="0086556F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556F" w:rsidRPr="004F6D37" w:rsidRDefault="0086556F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556F" w:rsidRPr="004F6D37" w:rsidRDefault="0086556F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556F" w:rsidRPr="004F6D37" w:rsidRDefault="0086556F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556F" w:rsidRPr="004F6D37" w:rsidRDefault="00F630F1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556F" w:rsidRPr="004F6D37" w:rsidRDefault="00F630F1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46</w:t>
            </w:r>
          </w:p>
        </w:tc>
      </w:tr>
      <w:tr w:rsidR="0086556F" w:rsidRPr="004F6D37" w:rsidTr="0086556F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56F" w:rsidRPr="004F6D37" w:rsidRDefault="0086556F" w:rsidP="00A617B1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Содействие трудоустройству лиц из числа безработных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56F" w:rsidRPr="004F6D37" w:rsidRDefault="0086556F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56F" w:rsidRPr="004F6D37" w:rsidRDefault="0086556F" w:rsidP="0086556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56F" w:rsidRPr="004F6D37" w:rsidRDefault="0086556F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86556F" w:rsidRPr="004F6D37" w:rsidRDefault="0086556F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556F" w:rsidRPr="004F6D37" w:rsidRDefault="0086556F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556F" w:rsidRPr="004F6D37" w:rsidRDefault="0086556F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556F" w:rsidRPr="004F6D37" w:rsidRDefault="0086556F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556F" w:rsidRPr="004F6D37" w:rsidRDefault="0086556F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556F" w:rsidRPr="004F6D37" w:rsidRDefault="0086556F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556F" w:rsidRPr="004F6D37" w:rsidRDefault="0086556F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556F" w:rsidRPr="004F6D37" w:rsidRDefault="0086556F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556F" w:rsidRPr="004F6D37" w:rsidRDefault="00F630F1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556F" w:rsidRPr="004F6D37" w:rsidRDefault="00F630F1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</w:tr>
    </w:tbl>
    <w:p w:rsidR="006162F5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162F5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47DA9" w:rsidRDefault="00647DA9" w:rsidP="006162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47DA9" w:rsidRDefault="00647DA9" w:rsidP="006162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47DA9" w:rsidRDefault="00647DA9" w:rsidP="006162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47DA9" w:rsidRDefault="00647DA9" w:rsidP="006162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6556F" w:rsidRDefault="0086556F" w:rsidP="006162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6556F" w:rsidRDefault="0086556F" w:rsidP="006162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47DA9" w:rsidRDefault="00647DA9" w:rsidP="006162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47DA9" w:rsidRDefault="00647DA9" w:rsidP="006162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162F5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C34DA">
        <w:rPr>
          <w:rFonts w:ascii="Times New Roman" w:eastAsia="Times New Roman" w:hAnsi="Times New Roman" w:cs="Times New Roman"/>
          <w:sz w:val="24"/>
          <w:szCs w:val="24"/>
        </w:rPr>
        <w:t>Форма № 3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3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62F5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56F" w:rsidRPr="00BC34DA" w:rsidRDefault="0086556F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2F5" w:rsidRPr="00695FF6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95FF6">
        <w:rPr>
          <w:rFonts w:ascii="Times New Roman" w:eastAsia="Times New Roman" w:hAnsi="Times New Roman" w:cs="Times New Roman"/>
          <w:sz w:val="27"/>
          <w:szCs w:val="27"/>
        </w:rPr>
        <w:t>Сведения</w:t>
      </w:r>
    </w:p>
    <w:p w:rsidR="006162F5" w:rsidRPr="00695FF6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95FF6">
        <w:rPr>
          <w:rFonts w:ascii="Times New Roman" w:eastAsia="Times New Roman" w:hAnsi="Times New Roman" w:cs="Times New Roman"/>
          <w:sz w:val="27"/>
          <w:szCs w:val="27"/>
        </w:rPr>
        <w:t>об основных мерах правового регулирования в сфере реализации подпрограммы</w:t>
      </w:r>
    </w:p>
    <w:p w:rsidR="006162F5" w:rsidRPr="00695FF6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162F5" w:rsidRPr="00695FF6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1980"/>
        <w:gridCol w:w="5484"/>
        <w:gridCol w:w="3543"/>
        <w:gridCol w:w="3119"/>
      </w:tblGrid>
      <w:tr w:rsidR="006162F5" w:rsidRPr="004F6D37" w:rsidTr="0086556F">
        <w:trPr>
          <w:trHeight w:val="800"/>
          <w:tblCellSpacing w:w="5" w:type="nil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 N </w:t>
            </w: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4F6D3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F6D37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Вид</w:t>
            </w: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правового</w:t>
            </w: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акта</w:t>
            </w:r>
          </w:p>
        </w:tc>
        <w:tc>
          <w:tcPr>
            <w:tcW w:w="5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F6D37">
              <w:rPr>
                <w:rFonts w:ascii="Times New Roman" w:eastAsia="Times New Roman" w:hAnsi="Times New Roman" w:cs="Times New Roman"/>
              </w:rPr>
              <w:t>Основные положения правового</w:t>
            </w:r>
            <w:proofErr w:type="gramEnd"/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акта в разрезе </w:t>
            </w:r>
            <w:proofErr w:type="gramStart"/>
            <w:r w:rsidRPr="004F6D37">
              <w:rPr>
                <w:rFonts w:ascii="Times New Roman" w:eastAsia="Times New Roman" w:hAnsi="Times New Roman" w:cs="Times New Roman"/>
              </w:rPr>
              <w:t>муниципальных</w:t>
            </w:r>
            <w:proofErr w:type="gramEnd"/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программ, ведомственных</w:t>
            </w: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целевых программ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Ответственный</w:t>
            </w: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исполнитель</w:t>
            </w: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и участник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Ожидаемые</w:t>
            </w: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сроки принятия</w:t>
            </w: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правового акта</w:t>
            </w:r>
          </w:p>
        </w:tc>
      </w:tr>
      <w:tr w:rsidR="006162F5" w:rsidRPr="004F6D37" w:rsidTr="0086556F">
        <w:trPr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Закон РФ от 19 апреля 1991 года № 1032-1</w:t>
            </w:r>
          </w:p>
        </w:tc>
        <w:tc>
          <w:tcPr>
            <w:tcW w:w="5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«О занятости населения в Российской Федерации»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4F6D37" w:rsidRDefault="006162F5" w:rsidP="00A617B1">
            <w:pPr>
              <w:rPr>
                <w:rFonts w:ascii="Calibri" w:eastAsia="Calibri" w:hAnsi="Calibri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Отдел правового и кадрового обеспечения МО «Шовгеновский район»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62F5" w:rsidRPr="004F6D37" w:rsidTr="0086556F">
        <w:trPr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Постановление Правительства РФ от 14 июля 1997 года № 875</w:t>
            </w:r>
          </w:p>
        </w:tc>
        <w:tc>
          <w:tcPr>
            <w:tcW w:w="5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«Об утверждении Положения </w:t>
            </w:r>
            <w:r w:rsidRPr="004F6D37">
              <w:rPr>
                <w:rFonts w:ascii="Times New Roman" w:eastAsia="Times New Roman" w:hAnsi="Times New Roman" w:cs="Times New Roman"/>
              </w:rPr>
              <w:br/>
              <w:t>об организации общественных работ»</w:t>
            </w: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4F6D37" w:rsidRDefault="006162F5" w:rsidP="00A617B1">
            <w:pPr>
              <w:rPr>
                <w:rFonts w:ascii="Calibri" w:eastAsia="Calibri" w:hAnsi="Calibri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Отдел правового и кадрового обеспечения МО «Шовгеновский район»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2F5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56F" w:rsidRPr="00BC34DA" w:rsidRDefault="0086556F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2F5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2F5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2F5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62F5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C34DA">
        <w:rPr>
          <w:rFonts w:ascii="Times New Roman" w:eastAsia="Times New Roman" w:hAnsi="Times New Roman" w:cs="Times New Roman"/>
          <w:sz w:val="24"/>
          <w:szCs w:val="24"/>
        </w:rPr>
        <w:t>Форма № 4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62F5" w:rsidRPr="00695FF6" w:rsidRDefault="00A87249" w:rsidP="00616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</w:t>
      </w:r>
      <w:r w:rsidR="006162F5" w:rsidRPr="00695FF6">
        <w:rPr>
          <w:rFonts w:ascii="Times New Roman" w:eastAsia="Times New Roman" w:hAnsi="Times New Roman" w:cs="Times New Roman"/>
          <w:sz w:val="27"/>
          <w:szCs w:val="27"/>
        </w:rPr>
        <w:t>есурсно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 w:rsidR="006162F5" w:rsidRPr="00695FF6">
        <w:rPr>
          <w:rFonts w:ascii="Times New Roman" w:eastAsia="Times New Roman" w:hAnsi="Times New Roman" w:cs="Times New Roman"/>
          <w:sz w:val="27"/>
          <w:szCs w:val="27"/>
        </w:rPr>
        <w:t xml:space="preserve"> обеспечени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 w:rsidR="006162F5" w:rsidRPr="00695FF6">
        <w:rPr>
          <w:rFonts w:ascii="Times New Roman" w:eastAsia="Times New Roman" w:hAnsi="Times New Roman" w:cs="Times New Roman"/>
          <w:sz w:val="27"/>
          <w:szCs w:val="27"/>
        </w:rPr>
        <w:t xml:space="preserve"> реализации </w:t>
      </w:r>
      <w:r>
        <w:rPr>
          <w:rFonts w:ascii="Times New Roman" w:eastAsia="Times New Roman" w:hAnsi="Times New Roman" w:cs="Times New Roman"/>
          <w:sz w:val="27"/>
          <w:szCs w:val="27"/>
        </w:rPr>
        <w:t>Подпрограммы</w:t>
      </w:r>
    </w:p>
    <w:p w:rsidR="006162F5" w:rsidRPr="00695FF6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851"/>
        <w:gridCol w:w="850"/>
        <w:gridCol w:w="993"/>
        <w:gridCol w:w="850"/>
        <w:gridCol w:w="992"/>
        <w:gridCol w:w="851"/>
        <w:gridCol w:w="850"/>
        <w:gridCol w:w="851"/>
        <w:gridCol w:w="850"/>
        <w:gridCol w:w="851"/>
        <w:gridCol w:w="1276"/>
      </w:tblGrid>
      <w:tr w:rsidR="006162F5" w:rsidRPr="004F6D37" w:rsidTr="00A617B1">
        <w:trPr>
          <w:trHeight w:val="360"/>
          <w:tblCellSpacing w:w="5" w:type="nil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  <w:r w:rsidR="00647DA9">
              <w:rPr>
                <w:rFonts w:ascii="Times New Roman" w:eastAsia="Times New Roman" w:hAnsi="Times New Roman" w:cs="Times New Roman"/>
              </w:rPr>
              <w:t xml:space="preserve">мероприятий </w:t>
            </w:r>
            <w:r w:rsidRPr="004F6D37">
              <w:rPr>
                <w:rFonts w:ascii="Times New Roman" w:eastAsia="Times New Roman" w:hAnsi="Times New Roman" w:cs="Times New Roman"/>
              </w:rPr>
              <w:t>подпрограммы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Источники</w:t>
            </w: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финансирования</w:t>
            </w:r>
          </w:p>
        </w:tc>
        <w:tc>
          <w:tcPr>
            <w:tcW w:w="100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4F6D37" w:rsidRDefault="00647DA9" w:rsidP="00647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6162F5" w:rsidRPr="004F6D37">
              <w:rPr>
                <w:rFonts w:ascii="Times New Roman" w:eastAsia="Times New Roman" w:hAnsi="Times New Roman" w:cs="Times New Roman"/>
              </w:rPr>
              <w:t>асходов (тыс. руб.)</w:t>
            </w:r>
          </w:p>
        </w:tc>
      </w:tr>
      <w:tr w:rsidR="006162F5" w:rsidRPr="004F6D37" w:rsidTr="00A617B1">
        <w:trPr>
          <w:trHeight w:val="1080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Итого</w:t>
            </w: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за весь</w:t>
            </w: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период</w:t>
            </w: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реализации</w:t>
            </w: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</w:tr>
      <w:tr w:rsidR="00647DA9" w:rsidRPr="004F6D37" w:rsidTr="00A617B1">
        <w:trPr>
          <w:trHeight w:val="360"/>
          <w:tblCellSpacing w:w="5" w:type="nil"/>
        </w:trPr>
        <w:tc>
          <w:tcPr>
            <w:tcW w:w="24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642D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Приобщение к труду, оказание помощи в получении навыков трудового общения и укрепления дисциплины (трудовая адаптация молодежи)</w:t>
            </w:r>
          </w:p>
          <w:p w:rsidR="00647DA9" w:rsidRPr="004F6D37" w:rsidRDefault="00647DA9" w:rsidP="00642D2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647DA9" w:rsidP="00647D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5,14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F630F1" w:rsidP="00647D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F630F1" w:rsidP="00F630F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45</w:t>
            </w:r>
            <w:r w:rsidR="00647DA9" w:rsidRPr="004F6D37">
              <w:rPr>
                <w:rFonts w:ascii="Times New Roman" w:eastAsia="Calibri" w:hAnsi="Times New Roman" w:cs="Times New Roman"/>
                <w:lang w:eastAsia="en-US"/>
              </w:rPr>
              <w:t>,14</w:t>
            </w:r>
          </w:p>
        </w:tc>
      </w:tr>
      <w:tr w:rsidR="00647DA9" w:rsidRPr="004F6D37" w:rsidTr="00A617B1">
        <w:trPr>
          <w:trHeight w:val="540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647DA9" w:rsidRPr="004F6D37" w:rsidRDefault="00647DA9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F630F1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47DA9" w:rsidRPr="004F6D37" w:rsidTr="00A617B1">
        <w:trPr>
          <w:trHeight w:val="540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647DA9" w:rsidRPr="004F6D37" w:rsidRDefault="00647DA9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F630F1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47DA9" w:rsidRPr="004F6D37" w:rsidTr="00A617B1">
        <w:trPr>
          <w:trHeight w:val="360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647DA9" w:rsidP="00647D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5,14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F630F1" w:rsidP="00647D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F630F1" w:rsidP="00F630F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45</w:t>
            </w:r>
            <w:r w:rsidR="00647DA9" w:rsidRPr="004F6D37">
              <w:rPr>
                <w:rFonts w:ascii="Times New Roman" w:eastAsia="Calibri" w:hAnsi="Times New Roman" w:cs="Times New Roman"/>
                <w:lang w:eastAsia="en-US"/>
              </w:rPr>
              <w:t>,14</w:t>
            </w:r>
          </w:p>
        </w:tc>
      </w:tr>
      <w:tr w:rsidR="00647DA9" w:rsidRPr="004F6D37" w:rsidTr="00A617B1">
        <w:trPr>
          <w:trHeight w:val="360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647DA9" w:rsidRPr="004F6D37" w:rsidRDefault="00647DA9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47DA9" w:rsidRPr="004F6D37" w:rsidRDefault="00647DA9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7DA9" w:rsidRPr="004F6D37" w:rsidRDefault="00647DA9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7DA9" w:rsidRPr="004F6D37" w:rsidRDefault="00647DA9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7DA9" w:rsidRPr="004F6D37" w:rsidRDefault="00647DA9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7DA9" w:rsidRPr="004F6D37" w:rsidRDefault="00647DA9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7DA9" w:rsidRPr="004F6D37" w:rsidRDefault="00647DA9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7DA9" w:rsidRPr="004F6D37" w:rsidRDefault="00647DA9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F630F1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47DA9" w:rsidRPr="004F6D37" w:rsidTr="00642D2F">
        <w:trPr>
          <w:trHeight w:val="360"/>
          <w:tblCellSpacing w:w="5" w:type="nil"/>
        </w:trPr>
        <w:tc>
          <w:tcPr>
            <w:tcW w:w="24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642D2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Содействие трудоустройству лиц из числа безработных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647DA9" w:rsidP="00647D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40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F630F1" w:rsidP="00647D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F630F1" w:rsidP="00F630F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40</w:t>
            </w:r>
            <w:r w:rsidR="00647DA9" w:rsidRPr="004F6D37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647DA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647DA9" w:rsidRPr="004F6D37" w:rsidTr="00642D2F">
        <w:trPr>
          <w:trHeight w:val="540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F630F1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47DA9" w:rsidRPr="004F6D37" w:rsidTr="00642D2F">
        <w:trPr>
          <w:trHeight w:val="540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F630F1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47DA9" w:rsidRPr="004F6D37" w:rsidTr="00642D2F">
        <w:trPr>
          <w:trHeight w:val="360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647DA9" w:rsidP="00647D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40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F630F1" w:rsidP="00647D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F630F1" w:rsidP="00F630F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40</w:t>
            </w:r>
            <w:r w:rsidR="00647DA9" w:rsidRPr="004F6D37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647DA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647DA9" w:rsidRPr="004F6D37" w:rsidTr="00642D2F">
        <w:trPr>
          <w:trHeight w:val="360"/>
          <w:tblCellSpacing w:w="5" w:type="nil"/>
        </w:trPr>
        <w:tc>
          <w:tcPr>
            <w:tcW w:w="24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642D2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</w:rPr>
              <w:t>по подпрограмме</w:t>
            </w:r>
            <w:r w:rsidRPr="004F6D37">
              <w:rPr>
                <w:rFonts w:ascii="Times New Roman" w:eastAsia="Times New Roman" w:hAnsi="Times New Roman" w:cs="Times New Roman"/>
              </w:rPr>
              <w:t xml:space="preserve">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85,14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F630F1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F630F1" w:rsidP="00F630F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85</w:t>
            </w:r>
            <w:r w:rsidR="00647DA9" w:rsidRPr="004F6D37">
              <w:rPr>
                <w:rFonts w:ascii="Times New Roman" w:eastAsia="Calibri" w:hAnsi="Times New Roman" w:cs="Times New Roman"/>
                <w:lang w:eastAsia="en-US"/>
              </w:rPr>
              <w:t>,14</w:t>
            </w:r>
          </w:p>
        </w:tc>
      </w:tr>
      <w:tr w:rsidR="00647DA9" w:rsidRPr="004F6D37" w:rsidTr="00642D2F">
        <w:trPr>
          <w:trHeight w:val="540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F630F1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47DA9" w:rsidRPr="004F6D37" w:rsidTr="00642D2F">
        <w:trPr>
          <w:trHeight w:val="540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F630F1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47DA9" w:rsidRPr="004F6D37" w:rsidTr="00642D2F">
        <w:trPr>
          <w:trHeight w:val="360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85,14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F630F1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F630F1" w:rsidP="00F630F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8</w:t>
            </w:r>
            <w:r w:rsidR="0027195D"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="00647DA9" w:rsidRPr="004F6D37">
              <w:rPr>
                <w:rFonts w:ascii="Times New Roman" w:eastAsia="Calibri" w:hAnsi="Times New Roman" w:cs="Times New Roman"/>
                <w:lang w:eastAsia="en-US"/>
              </w:rPr>
              <w:t>,14</w:t>
            </w:r>
          </w:p>
        </w:tc>
      </w:tr>
    </w:tbl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162F5" w:rsidRPr="00BC34DA" w:rsidRDefault="006162F5" w:rsidP="006162F5">
      <w:pPr>
        <w:rPr>
          <w:rFonts w:ascii="Calibri" w:eastAsia="Calibri" w:hAnsi="Calibri" w:cs="Times New Roman"/>
          <w:lang w:eastAsia="en-US"/>
        </w:rPr>
      </w:pPr>
    </w:p>
    <w:p w:rsidR="006162F5" w:rsidRPr="00BC34DA" w:rsidRDefault="006162F5" w:rsidP="006162F5">
      <w:pPr>
        <w:rPr>
          <w:rFonts w:ascii="Calibri" w:eastAsia="Calibri" w:hAnsi="Calibri" w:cs="Times New Roman"/>
          <w:lang w:eastAsia="en-US"/>
        </w:rPr>
      </w:pPr>
    </w:p>
    <w:p w:rsidR="006162F5" w:rsidRPr="00BC34DA" w:rsidRDefault="006162F5" w:rsidP="006162F5">
      <w:pPr>
        <w:rPr>
          <w:rFonts w:ascii="Calibri" w:eastAsia="Calibri" w:hAnsi="Calibri" w:cs="Times New Roman"/>
          <w:lang w:eastAsia="en-US"/>
        </w:rPr>
      </w:pPr>
    </w:p>
    <w:p w:rsidR="006162F5" w:rsidRPr="00BC34DA" w:rsidRDefault="006162F5" w:rsidP="006162F5">
      <w:pPr>
        <w:rPr>
          <w:rFonts w:ascii="Calibri" w:eastAsia="Calibri" w:hAnsi="Calibri" w:cs="Times New Roman"/>
          <w:lang w:eastAsia="en-US"/>
        </w:rPr>
      </w:pPr>
    </w:p>
    <w:p w:rsidR="006162F5" w:rsidRPr="00BC34DA" w:rsidRDefault="006162F5" w:rsidP="006162F5">
      <w:pPr>
        <w:rPr>
          <w:rFonts w:ascii="Calibri" w:eastAsia="Calibri" w:hAnsi="Calibri" w:cs="Times New Roman"/>
          <w:lang w:eastAsia="en-US"/>
        </w:rPr>
      </w:pPr>
    </w:p>
    <w:p w:rsidR="006162F5" w:rsidRPr="00BC34DA" w:rsidRDefault="006162F5" w:rsidP="006162F5">
      <w:pPr>
        <w:rPr>
          <w:rFonts w:ascii="Calibri" w:eastAsia="Calibri" w:hAnsi="Calibri" w:cs="Times New Roman"/>
          <w:lang w:eastAsia="en-US"/>
        </w:rPr>
        <w:sectPr w:rsidR="006162F5" w:rsidRPr="00BC34DA" w:rsidSect="004F6D37">
          <w:pgSz w:w="16838" w:h="11905" w:orient="landscape"/>
          <w:pgMar w:top="284" w:right="1134" w:bottom="850" w:left="1134" w:header="720" w:footer="720" w:gutter="0"/>
          <w:cols w:space="720"/>
          <w:noEndnote/>
        </w:sectPr>
      </w:pPr>
    </w:p>
    <w:p w:rsidR="006162F5" w:rsidRDefault="006162F5" w:rsidP="006162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31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Общая характеристика сферы реализации Подпрограммы, в том числе формулировки основных проблем в указанной сфере и прогноз ее развития. </w:t>
      </w:r>
    </w:p>
    <w:p w:rsidR="0094331A" w:rsidRPr="0094331A" w:rsidRDefault="0094331A" w:rsidP="0086556F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62F5" w:rsidRPr="00BC34DA" w:rsidRDefault="0094331A" w:rsidP="00943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6162F5"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обеспечения оказания помощи в трудоустройстве, профилактике безнадзорности, правонарушений и преступлений в подростковой среде возникает необходимость активизации проводимой работы по одному из важнейших направлений деятельности – временному трудоустройству несовершеннолетних в свободное от учёбы время, что является важным элементом трудового воспитания подрастающего поколения.</w:t>
      </w:r>
    </w:p>
    <w:p w:rsidR="006162F5" w:rsidRPr="00BC34DA" w:rsidRDefault="0094331A" w:rsidP="00943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162F5" w:rsidRPr="00BC34DA">
        <w:rPr>
          <w:rFonts w:ascii="Times New Roman" w:eastAsia="Times New Roman" w:hAnsi="Times New Roman" w:cs="Times New Roman"/>
          <w:sz w:val="28"/>
          <w:szCs w:val="28"/>
        </w:rPr>
        <w:t>При разработке Подпрограммы использованы основные концептуальные положения, направления государственной политики в сфере занятости населения, изложенные в следующих нормативных и законодательных документах:</w:t>
      </w:r>
    </w:p>
    <w:p w:rsidR="006162F5" w:rsidRPr="00BC34DA" w:rsidRDefault="0094331A" w:rsidP="00943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162F5" w:rsidRPr="00BC34D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62F5" w:rsidRPr="00BC34DA">
        <w:rPr>
          <w:rFonts w:ascii="Times New Roman" w:eastAsia="Times New Roman" w:hAnsi="Times New Roman" w:cs="Times New Roman"/>
          <w:sz w:val="28"/>
          <w:szCs w:val="28"/>
        </w:rPr>
        <w:t>Закон Российской Федерации от 19 апреля 1991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62F5" w:rsidRPr="00BC34DA">
        <w:rPr>
          <w:rFonts w:ascii="Times New Roman" w:eastAsia="Times New Roman" w:hAnsi="Times New Roman" w:cs="Times New Roman"/>
          <w:sz w:val="28"/>
          <w:szCs w:val="28"/>
        </w:rPr>
        <w:t>1032-1 « О занятости населения в Российской Федерации»;</w:t>
      </w:r>
    </w:p>
    <w:p w:rsidR="006162F5" w:rsidRPr="00BC34DA" w:rsidRDefault="0094331A" w:rsidP="00943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162F5" w:rsidRPr="00BC34D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62F5" w:rsidRPr="00BC34DA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14 июля 1997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62F5" w:rsidRPr="00BC34DA">
        <w:rPr>
          <w:rFonts w:ascii="Times New Roman" w:eastAsia="Times New Roman" w:hAnsi="Times New Roman" w:cs="Times New Roman"/>
          <w:sz w:val="28"/>
          <w:szCs w:val="28"/>
        </w:rPr>
        <w:t>№ 875 «Об утверждении Положения об организации общественных работ».</w:t>
      </w:r>
    </w:p>
    <w:p w:rsidR="006162F5" w:rsidRPr="00BC34DA" w:rsidRDefault="0094331A" w:rsidP="00943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6162F5"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Особенностью при организации мероприятий по трудоустройству несовершеннолетних является факт соблюдения всех требований трудового законодательства Российской Федерации. Первый трудовой опыт подростки должны получать в благоприятных условиях, труд должен способствовать развитию подростка и не мешать его образованию, досугу и отдыху. Именно трудовой старт влияет на перспективы занятости молодых людей, формирование целого ряда личностных качеств, а иногда на выбор будущей профессии. </w:t>
      </w:r>
    </w:p>
    <w:p w:rsidR="0094331A" w:rsidRDefault="0094331A" w:rsidP="00943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6162F5"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Реализация подпрограммы позволит создать условия для регулирования ситуации на рынке труда, сочетающей экономические и социальные интересы работника и работодателя, снижение социальной напряженности и дополнительной социально-значимой поддержки для отдельных категорий несовершеннолетних граждан. Привлечение подростков к временным работам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162F5"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положительно </w:t>
      </w:r>
      <w:proofErr w:type="gramStart"/>
      <w:r w:rsidR="006162F5"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>скажется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162F5"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>на формирование</w:t>
      </w:r>
      <w:proofErr w:type="gramEnd"/>
      <w:r w:rsidR="006162F5"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таких личностных качеств как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162F5"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ответственность, добросовестность, самостоятельность в принятии решений, волевых качеств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162F5" w:rsidRPr="00BC34DA" w:rsidRDefault="0094331A" w:rsidP="00943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6162F5"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>Под временным трудоустройством несовершеннолетних граждан понимается общедоступная трудовая деятельность, имеющая социально полезную направленность, организуемая круглогодично, в свободное от учебы время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162F5"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>и в период каникул для мотивации подрастающего поколения к труду.</w:t>
      </w:r>
    </w:p>
    <w:p w:rsidR="0094331A" w:rsidRDefault="0094331A" w:rsidP="006162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b/>
          <w:sz w:val="28"/>
          <w:szCs w:val="28"/>
        </w:rPr>
        <w:t>2. Приоритеты государственной политики в соответствующей сфере социально-экономического развития, цели, задачи, целевые показатели эффективности реализации Подпрограммы, описание ожидаемых конечных результатов и сроков и этапов реализации Подпрограммы</w:t>
      </w:r>
      <w:r w:rsidR="0086556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Подпрограмма должна обеспечить достижение основной цели - создание </w:t>
      </w: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необходимых условий для реализации трудоустройства подростков при осуществлении мер гарантий социальной поддержки. 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Целью разработки Подпрограммы являются повышение уровня 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>благосостояния населения и развитие эффективной занятости населения, в том числе несовершеннолетних граждан в возрасте от 14 до 18 лет, создание условий для снижения уровня общей безработицы, обеспечение реализации права граждан</w:t>
      </w:r>
      <w:r w:rsidR="00A872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34DA">
        <w:rPr>
          <w:rFonts w:ascii="Times New Roman" w:eastAsia="Times New Roman" w:hAnsi="Times New Roman" w:cs="Times New Roman"/>
          <w:sz w:val="28"/>
          <w:szCs w:val="28"/>
        </w:rPr>
        <w:t>на защиту от безработицы.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Задача Подпрограммы направлена </w:t>
      </w:r>
      <w:proofErr w:type="gramStart"/>
      <w:r w:rsidRPr="00BC34D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BC34D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>-</w:t>
      </w:r>
      <w:r w:rsidR="00865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34DA">
        <w:rPr>
          <w:rFonts w:ascii="Times New Roman" w:eastAsia="Times New Roman" w:hAnsi="Times New Roman" w:cs="Times New Roman"/>
          <w:sz w:val="28"/>
          <w:szCs w:val="28"/>
        </w:rPr>
        <w:t>создание условий для трудоустройства граждан, ищущих работу;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>-</w:t>
      </w:r>
      <w:r w:rsidR="00865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34DA">
        <w:rPr>
          <w:rFonts w:ascii="Times New Roman" w:eastAsia="Times New Roman" w:hAnsi="Times New Roman" w:cs="Times New Roman"/>
          <w:sz w:val="28"/>
          <w:szCs w:val="28"/>
        </w:rPr>
        <w:t>обеспечение работодателей необходимой рабочей силой, снижение социальной напряженности на рынке труда;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>-</w:t>
      </w:r>
      <w:r w:rsidR="00865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34DA">
        <w:rPr>
          <w:rFonts w:ascii="Times New Roman" w:eastAsia="Times New Roman" w:hAnsi="Times New Roman" w:cs="Times New Roman"/>
          <w:sz w:val="28"/>
          <w:szCs w:val="28"/>
        </w:rPr>
        <w:t>регулирование ситуации в сфере занятости населения на территории Шовгеновского района;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>-</w:t>
      </w:r>
      <w:r w:rsidR="00865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34DA">
        <w:rPr>
          <w:rFonts w:ascii="Times New Roman" w:eastAsia="Times New Roman" w:hAnsi="Times New Roman" w:cs="Times New Roman"/>
          <w:sz w:val="28"/>
          <w:szCs w:val="28"/>
        </w:rPr>
        <w:t>совершенствование работы по профилактике и сокращению длительности безработицы;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>-</w:t>
      </w:r>
      <w:r w:rsidR="00865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34DA">
        <w:rPr>
          <w:rFonts w:ascii="Times New Roman" w:eastAsia="Times New Roman" w:hAnsi="Times New Roman" w:cs="Times New Roman"/>
          <w:sz w:val="28"/>
          <w:szCs w:val="28"/>
        </w:rPr>
        <w:t>сохранение мотивации к труду у неработающих граждан;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>-</w:t>
      </w:r>
      <w:r w:rsidR="00865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34DA">
        <w:rPr>
          <w:rFonts w:ascii="Times New Roman" w:eastAsia="Times New Roman" w:hAnsi="Times New Roman" w:cs="Times New Roman"/>
          <w:sz w:val="28"/>
          <w:szCs w:val="28"/>
        </w:rPr>
        <w:t>выработка и проведение единой политики в организации общественных работ, направленной на снижение  социальной напряженности в районе;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>-</w:t>
      </w:r>
      <w:r w:rsidR="00865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34DA">
        <w:rPr>
          <w:rFonts w:ascii="Times New Roman" w:eastAsia="Times New Roman" w:hAnsi="Times New Roman" w:cs="Times New Roman"/>
          <w:sz w:val="28"/>
          <w:szCs w:val="28"/>
        </w:rPr>
        <w:t>создание условий для обеспечения экономически обоснованной занятости населения.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>Реализация Подпрограммы рассчитана на 2014-2023 годы.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62F5" w:rsidRPr="00BC34DA" w:rsidRDefault="006162F5" w:rsidP="00A872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b/>
          <w:sz w:val="28"/>
          <w:szCs w:val="28"/>
        </w:rPr>
        <w:t>Обобщенная характеристика основных мероприятий Подпрограммы.</w:t>
      </w:r>
    </w:p>
    <w:p w:rsidR="006162F5" w:rsidRPr="00BC34DA" w:rsidRDefault="006162F5" w:rsidP="00A8724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>Мероприятия Подпрограммы предусматривают: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>-</w:t>
      </w:r>
      <w:r w:rsidR="00A872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34DA">
        <w:rPr>
          <w:rFonts w:ascii="Times New Roman" w:eastAsia="Times New Roman" w:hAnsi="Times New Roman" w:cs="Times New Roman"/>
          <w:sz w:val="28"/>
          <w:szCs w:val="28"/>
        </w:rPr>
        <w:t>приобщение к труду, оказание помощи в получении навыков трудового общения и укрепления трудовой дисциплины (трудовая адаптация молодежи);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>-</w:t>
      </w:r>
      <w:r w:rsidR="00A872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34DA">
        <w:rPr>
          <w:rFonts w:ascii="Times New Roman" w:eastAsia="Times New Roman" w:hAnsi="Times New Roman" w:cs="Times New Roman"/>
          <w:sz w:val="28"/>
          <w:szCs w:val="28"/>
        </w:rPr>
        <w:t>содействие трудоустройству лиц из числа безработных.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b/>
          <w:sz w:val="28"/>
          <w:szCs w:val="28"/>
        </w:rPr>
        <w:t>4. Основные меры правового регулирования в сфере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b/>
          <w:sz w:val="28"/>
          <w:szCs w:val="28"/>
        </w:rPr>
        <w:t>реализации Подпрограммы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>Подпрограмма разработана в соответствии с Законом Российской Федерации от 19 апреля 1991 года № 1032-1 « О занятости населения в Российской Федерации»,</w:t>
      </w:r>
      <w:r w:rsidR="00A872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а также  Постановлением Правительства Российской Федерации от 14 июля 1997 года № 875 «Об утверждении Положения об организации общественных работ» </w:t>
      </w:r>
      <w:r w:rsidRPr="00BC34DA">
        <w:rPr>
          <w:rFonts w:ascii="Times New Roman" w:eastAsia="Times New Roman" w:hAnsi="Times New Roman" w:cs="Times New Roman"/>
        </w:rPr>
        <w:t>(приложение № 3</w:t>
      </w:r>
      <w:r w:rsidRPr="00BC34D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87249" w:rsidRDefault="00A87249" w:rsidP="006162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b/>
          <w:sz w:val="28"/>
          <w:szCs w:val="28"/>
        </w:rPr>
        <w:t>5. Ресурсное обеспечение подпрограммы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Реализация мероприятий Подпрограммы осуществляется за счет средств районного бюджета. Информация о ресурсном обеспечении Подпрограммы представлена в приложении № 4.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Ресурсное обеспечение подпрограммы носит прогнозный характер и подлежит ежегодному (ежеквартальному) уточнению в установленном </w:t>
      </w:r>
      <w:r w:rsidRPr="00BC34DA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порядке (</w:t>
      </w:r>
      <w:r w:rsidRPr="00BC34DA">
        <w:rPr>
          <w:rFonts w:ascii="Times New Roman" w:eastAsia="Times New Roman" w:hAnsi="Times New Roman" w:cs="Times New Roman"/>
        </w:rPr>
        <w:t xml:space="preserve">приложение № </w:t>
      </w:r>
      <w:r w:rsidR="00A87249">
        <w:rPr>
          <w:rFonts w:ascii="Times New Roman" w:eastAsia="Times New Roman" w:hAnsi="Times New Roman" w:cs="Times New Roman"/>
        </w:rPr>
        <w:t>4</w:t>
      </w:r>
      <w:r w:rsidRPr="00BC34DA">
        <w:rPr>
          <w:rFonts w:ascii="Times New Roman" w:eastAsia="Times New Roman" w:hAnsi="Times New Roman" w:cs="Times New Roman"/>
        </w:rPr>
        <w:t>)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   Объем бюджетных ассигнований на реализацию Подпрограммы составит </w:t>
      </w:r>
      <w:r w:rsidR="00F630F1">
        <w:rPr>
          <w:rFonts w:ascii="Times New Roman" w:eastAsia="Times New Roman" w:hAnsi="Times New Roman" w:cs="Times New Roman"/>
          <w:sz w:val="28"/>
          <w:szCs w:val="28"/>
        </w:rPr>
        <w:t>85</w:t>
      </w: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,14 тыс. рублей, в том числе по годам: 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   2014 год – 85,14 тыс. рублей;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   2015 год</w:t>
      </w:r>
      <w:proofErr w:type="gramStart"/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-      -    </w:t>
      </w:r>
      <w:proofErr w:type="gramEnd"/>
      <w:r w:rsidRPr="00BC34DA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   2016 год</w:t>
      </w:r>
      <w:proofErr w:type="gramStart"/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-     -    </w:t>
      </w:r>
      <w:proofErr w:type="gramEnd"/>
      <w:r w:rsidRPr="00BC34DA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   2017 год</w:t>
      </w:r>
      <w:proofErr w:type="gramStart"/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-     -    </w:t>
      </w:r>
      <w:proofErr w:type="gramEnd"/>
      <w:r w:rsidRPr="00BC34DA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   2018 год</w:t>
      </w:r>
      <w:proofErr w:type="gramStart"/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-     -    </w:t>
      </w:r>
      <w:proofErr w:type="gramEnd"/>
      <w:r w:rsidRPr="00BC34DA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   2019 год</w:t>
      </w:r>
      <w:proofErr w:type="gramStart"/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-     -    </w:t>
      </w:r>
      <w:proofErr w:type="gramEnd"/>
      <w:r w:rsidRPr="00BC34DA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   2020 год</w:t>
      </w:r>
      <w:proofErr w:type="gramStart"/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-     -    </w:t>
      </w:r>
      <w:proofErr w:type="gramEnd"/>
      <w:r w:rsidRPr="00BC34DA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   2021 год</w:t>
      </w:r>
      <w:proofErr w:type="gramStart"/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-     -    </w:t>
      </w:r>
      <w:proofErr w:type="gramEnd"/>
      <w:r w:rsidRPr="00BC34DA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   2022 год</w:t>
      </w:r>
      <w:proofErr w:type="gramStart"/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-     -    </w:t>
      </w:r>
      <w:proofErr w:type="gramEnd"/>
      <w:r w:rsidRPr="00BC34DA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   2023 год</w:t>
      </w:r>
      <w:proofErr w:type="gramStart"/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-  </w:t>
      </w:r>
      <w:r w:rsidR="00F630F1">
        <w:rPr>
          <w:rFonts w:ascii="Times New Roman" w:eastAsia="Times New Roman" w:hAnsi="Times New Roman" w:cs="Times New Roman"/>
          <w:sz w:val="28"/>
          <w:szCs w:val="28"/>
        </w:rPr>
        <w:t xml:space="preserve">   -    </w:t>
      </w:r>
      <w:bookmarkStart w:id="0" w:name="_GoBack"/>
      <w:bookmarkEnd w:id="0"/>
      <w:proofErr w:type="gramEnd"/>
      <w:r w:rsidRPr="00BC34DA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6162F5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ind w:left="11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3788" w:rsidRPr="00BC34DA" w:rsidRDefault="009D3788" w:rsidP="006162F5">
      <w:pPr>
        <w:widowControl w:val="0"/>
        <w:autoSpaceDE w:val="0"/>
        <w:autoSpaceDN w:val="0"/>
        <w:adjustRightInd w:val="0"/>
        <w:spacing w:after="0" w:line="240" w:lineRule="auto"/>
        <w:ind w:left="11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62F5" w:rsidRPr="00BC34DA" w:rsidRDefault="006162F5" w:rsidP="006162F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BC34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Анализ рисков реализации подпрограммы и описание мер управления рисками».</w:t>
      </w:r>
    </w:p>
    <w:p w:rsidR="006162F5" w:rsidRPr="00BC34DA" w:rsidRDefault="006162F5" w:rsidP="006162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Риски реализации подпрограммы разделены </w:t>
      </w:r>
      <w:proofErr w:type="gramStart"/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gramEnd"/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6162F5" w:rsidRPr="00BC34DA" w:rsidRDefault="006162F5" w:rsidP="006162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внутренние, которые относятся к сфере компетенции ответственного исполнителя подпрограммы; </w:t>
      </w:r>
    </w:p>
    <w:p w:rsidR="006162F5" w:rsidRPr="00BC34DA" w:rsidRDefault="006162F5" w:rsidP="006162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внешние, наступление которых не зависит от действий ответственного исполнителя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подп</w:t>
      </w: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рограммы. </w:t>
      </w:r>
      <w:proofErr w:type="gramEnd"/>
    </w:p>
    <w:p w:rsidR="006162F5" w:rsidRPr="00BC34DA" w:rsidRDefault="006162F5" w:rsidP="006162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реализации подпрограммы осуществляются меры, направленные </w:t>
      </w: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на предотвращение негативного воздействия внутренних и внешних рисков реализации подпрограммы, повышение </w:t>
      </w:r>
      <w:proofErr w:type="gramStart"/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>уровня гарантированности достижения ожидаемых результатов реализации подпрограммы</w:t>
      </w:r>
      <w:proofErr w:type="gramEnd"/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162F5" w:rsidRPr="00BC34DA" w:rsidRDefault="006162F5" w:rsidP="006162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внутренним рискам реализации подпрограммы относятся: </w:t>
      </w: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>несвоевременная разработка, согласование и принятие нормативно-правовых документов, обеспечивающих выполнение основных мероприятий подпрограммы;</w:t>
      </w: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- недостаточная оперативность корректировки хода реализации подпрограммы при наступлении внешних рисков реализации подпрограммы. </w:t>
      </w:r>
    </w:p>
    <w:p w:rsidR="006162F5" w:rsidRPr="00BC34DA" w:rsidRDefault="006162F5" w:rsidP="006162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>Мерами управления внутренними рисками реализации подпрограммы являются: 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деятельное планирование хода реализации подпрограммы; </w:t>
      </w:r>
    </w:p>
    <w:p w:rsidR="006162F5" w:rsidRPr="00BC34DA" w:rsidRDefault="006162F5" w:rsidP="006162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>мониторинг хода реализации подпрограммы;</w:t>
      </w:r>
    </w:p>
    <w:p w:rsidR="006162F5" w:rsidRPr="00BC34DA" w:rsidRDefault="006162F5" w:rsidP="006162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своевременная корректировка основных мероприятий подпрограммы и сроков их исполнения с сохранением ожидаемых результатов их реализации. </w:t>
      </w: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внешним рискам реализации подпрограммы относятся: </w:t>
      </w: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 экономические риски, связанные с возможным уменьшением объема средств муниципального образования «Шовгеновский район»,  направляемых на реализацию мероприятий подпрограммы.</w:t>
      </w:r>
    </w:p>
    <w:p w:rsidR="006162F5" w:rsidRPr="00BC34DA" w:rsidRDefault="006162F5" w:rsidP="006162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Мерами управления внешними рисками реализации подпрограммы являются: </w:t>
      </w:r>
    </w:p>
    <w:p w:rsidR="006162F5" w:rsidRDefault="006162F5" w:rsidP="00A872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8655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привлечение дополнительных средств на выполнение обязательств; </w:t>
      </w: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</w:t>
      </w:r>
      <w:r w:rsidR="008655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оперативное реагирование на изменение федерального законодательства </w:t>
      </w: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 законодательства Республики Адыгея.</w:t>
      </w:r>
      <w:bookmarkStart w:id="1" w:name="Par510"/>
      <w:bookmarkEnd w:id="1"/>
    </w:p>
    <w:sectPr w:rsidR="006162F5" w:rsidSect="006162F5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5513"/>
    <w:multiLevelType w:val="hybridMultilevel"/>
    <w:tmpl w:val="E8127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99"/>
    <w:rsid w:val="0027195D"/>
    <w:rsid w:val="003345C3"/>
    <w:rsid w:val="00431450"/>
    <w:rsid w:val="004F6D37"/>
    <w:rsid w:val="005B1949"/>
    <w:rsid w:val="00600866"/>
    <w:rsid w:val="006162F5"/>
    <w:rsid w:val="00647DA9"/>
    <w:rsid w:val="006807C7"/>
    <w:rsid w:val="00682B0C"/>
    <w:rsid w:val="00695FF6"/>
    <w:rsid w:val="0086556F"/>
    <w:rsid w:val="0094331A"/>
    <w:rsid w:val="009D3788"/>
    <w:rsid w:val="00A87249"/>
    <w:rsid w:val="00B92699"/>
    <w:rsid w:val="00BC34DA"/>
    <w:rsid w:val="00E333EC"/>
    <w:rsid w:val="00ED7D6E"/>
    <w:rsid w:val="00F57D49"/>
    <w:rsid w:val="00F6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01</cp:lastModifiedBy>
  <cp:revision>10</cp:revision>
  <cp:lastPrinted>2021-01-14T09:31:00Z</cp:lastPrinted>
  <dcterms:created xsi:type="dcterms:W3CDTF">2020-03-13T12:42:00Z</dcterms:created>
  <dcterms:modified xsi:type="dcterms:W3CDTF">2021-01-14T09:35:00Z</dcterms:modified>
</cp:coreProperties>
</file>