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08" w:rsidRPr="00437100" w:rsidRDefault="00092308" w:rsidP="00437100">
      <w:pPr>
        <w:pStyle w:val="Heading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BAA" w:rsidRPr="00437100">
        <w:rPr>
          <w:rFonts w:ascii="Times New Roman" w:hAnsi="Times New Roman" w:cs="Times New Roman"/>
          <w:b w:val="0"/>
          <w:sz w:val="28"/>
          <w:szCs w:val="28"/>
        </w:rPr>
        <w:t>(</w:t>
      </w:r>
      <w:r w:rsidRPr="00437100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E44BAA" w:rsidRPr="0043710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92308" w:rsidRPr="00437100" w:rsidRDefault="00092308" w:rsidP="00437100">
      <w:pPr>
        <w:pStyle w:val="Heading"/>
        <w:ind w:left="4678"/>
        <w:rPr>
          <w:rFonts w:ascii="Times New Roman" w:hAnsi="Times New Roman" w:cs="Times New Roman"/>
          <w:b w:val="0"/>
          <w:sz w:val="28"/>
          <w:szCs w:val="28"/>
        </w:rPr>
      </w:pPr>
    </w:p>
    <w:p w:rsidR="00092308" w:rsidRPr="00437100" w:rsidRDefault="00092308" w:rsidP="00437100">
      <w:pPr>
        <w:pStyle w:val="Heading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092308" w:rsidRPr="00437100" w:rsidRDefault="00092308" w:rsidP="00437100">
      <w:pPr>
        <w:pStyle w:val="Heading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sz w:val="28"/>
          <w:szCs w:val="28"/>
        </w:rPr>
        <w:t xml:space="preserve">решением СНД </w:t>
      </w:r>
      <w:r w:rsidR="00E44BAA" w:rsidRPr="00437100">
        <w:rPr>
          <w:rFonts w:ascii="Times New Roman" w:hAnsi="Times New Roman" w:cs="Times New Roman"/>
          <w:b w:val="0"/>
          <w:sz w:val="28"/>
          <w:szCs w:val="28"/>
        </w:rPr>
        <w:t xml:space="preserve"> МО «</w:t>
      </w:r>
      <w:r w:rsidR="00BA375A" w:rsidRPr="00437100">
        <w:rPr>
          <w:rFonts w:ascii="Times New Roman" w:hAnsi="Times New Roman" w:cs="Times New Roman"/>
          <w:b w:val="0"/>
          <w:sz w:val="28"/>
          <w:szCs w:val="28"/>
        </w:rPr>
        <w:t>Шовгенов</w:t>
      </w:r>
      <w:r w:rsidRPr="00437100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437100" w:rsidRPr="004371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7100">
        <w:rPr>
          <w:rFonts w:ascii="Times New Roman" w:hAnsi="Times New Roman" w:cs="Times New Roman"/>
          <w:b w:val="0"/>
          <w:sz w:val="28"/>
          <w:szCs w:val="28"/>
        </w:rPr>
        <w:t>район» Республики Адыгея</w:t>
      </w:r>
    </w:p>
    <w:p w:rsidR="00092308" w:rsidRPr="00437100" w:rsidRDefault="00092308" w:rsidP="00437100">
      <w:pPr>
        <w:pStyle w:val="Heading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sz w:val="28"/>
          <w:szCs w:val="28"/>
        </w:rPr>
        <w:t>от «___» ________ 201</w:t>
      </w:r>
      <w:r w:rsidR="00BA375A" w:rsidRPr="00437100">
        <w:rPr>
          <w:rFonts w:ascii="Times New Roman" w:hAnsi="Times New Roman" w:cs="Times New Roman"/>
          <w:b w:val="0"/>
          <w:sz w:val="28"/>
          <w:szCs w:val="28"/>
        </w:rPr>
        <w:t>7</w:t>
      </w:r>
      <w:r w:rsidRPr="00437100">
        <w:rPr>
          <w:rFonts w:ascii="Times New Roman" w:hAnsi="Times New Roman" w:cs="Times New Roman"/>
          <w:b w:val="0"/>
          <w:sz w:val="28"/>
          <w:szCs w:val="28"/>
        </w:rPr>
        <w:t xml:space="preserve"> года №___</w:t>
      </w:r>
    </w:p>
    <w:p w:rsidR="00092308" w:rsidRPr="00437100" w:rsidRDefault="00092308" w:rsidP="00437100">
      <w:pPr>
        <w:pStyle w:val="Heading"/>
        <w:ind w:left="4678"/>
        <w:rPr>
          <w:rFonts w:ascii="Times New Roman" w:hAnsi="Times New Roman" w:cs="Times New Roman"/>
          <w:b w:val="0"/>
          <w:sz w:val="28"/>
          <w:szCs w:val="28"/>
        </w:rPr>
      </w:pPr>
    </w:p>
    <w:p w:rsidR="00092308" w:rsidRPr="00437100" w:rsidRDefault="00092308" w:rsidP="00092308">
      <w:pPr>
        <w:pStyle w:val="Heading"/>
        <w:ind w:left="5580"/>
        <w:rPr>
          <w:rFonts w:ascii="Times New Roman" w:hAnsi="Times New Roman" w:cs="Times New Roman"/>
          <w:b w:val="0"/>
          <w:sz w:val="28"/>
          <w:szCs w:val="28"/>
        </w:rPr>
      </w:pPr>
    </w:p>
    <w:p w:rsidR="00092308" w:rsidRPr="00437100" w:rsidRDefault="00092308" w:rsidP="00092308">
      <w:pPr>
        <w:pStyle w:val="Heading"/>
        <w:ind w:left="5580"/>
        <w:rPr>
          <w:rFonts w:ascii="Times New Roman" w:hAnsi="Times New Roman" w:cs="Times New Roman"/>
          <w:b w:val="0"/>
          <w:sz w:val="28"/>
          <w:szCs w:val="28"/>
        </w:rPr>
      </w:pPr>
    </w:p>
    <w:p w:rsidR="00092308" w:rsidRPr="00437100" w:rsidRDefault="00092308" w:rsidP="00092308">
      <w:pPr>
        <w:widowControl w:val="0"/>
        <w:ind w:right="-6"/>
        <w:jc w:val="center"/>
        <w:rPr>
          <w:b/>
          <w:sz w:val="28"/>
          <w:szCs w:val="28"/>
        </w:rPr>
      </w:pPr>
    </w:p>
    <w:p w:rsidR="00092308" w:rsidRPr="00437100" w:rsidRDefault="00092308" w:rsidP="00092308">
      <w:pPr>
        <w:widowControl w:val="0"/>
        <w:ind w:right="-6"/>
        <w:jc w:val="center"/>
        <w:rPr>
          <w:b/>
          <w:sz w:val="28"/>
          <w:szCs w:val="28"/>
        </w:rPr>
      </w:pPr>
    </w:p>
    <w:p w:rsidR="00437100" w:rsidRPr="00437100" w:rsidRDefault="00437100" w:rsidP="00092308">
      <w:pPr>
        <w:widowControl w:val="0"/>
        <w:ind w:right="-6"/>
        <w:jc w:val="center"/>
        <w:rPr>
          <w:b/>
          <w:sz w:val="28"/>
          <w:szCs w:val="28"/>
        </w:rPr>
      </w:pPr>
    </w:p>
    <w:p w:rsidR="00437100" w:rsidRPr="00437100" w:rsidRDefault="00437100" w:rsidP="00092308">
      <w:pPr>
        <w:widowControl w:val="0"/>
        <w:ind w:right="-6"/>
        <w:jc w:val="center"/>
        <w:rPr>
          <w:b/>
          <w:sz w:val="28"/>
          <w:szCs w:val="28"/>
        </w:rPr>
      </w:pPr>
    </w:p>
    <w:p w:rsidR="00437100" w:rsidRPr="00437100" w:rsidRDefault="00437100" w:rsidP="00092308">
      <w:pPr>
        <w:widowControl w:val="0"/>
        <w:ind w:right="-6"/>
        <w:jc w:val="center"/>
        <w:rPr>
          <w:b/>
          <w:sz w:val="28"/>
          <w:szCs w:val="28"/>
        </w:rPr>
      </w:pPr>
    </w:p>
    <w:p w:rsidR="00437100" w:rsidRPr="00437100" w:rsidRDefault="00437100" w:rsidP="00092308">
      <w:pPr>
        <w:widowControl w:val="0"/>
        <w:ind w:right="-6"/>
        <w:jc w:val="center"/>
        <w:rPr>
          <w:b/>
          <w:sz w:val="28"/>
          <w:szCs w:val="28"/>
        </w:rPr>
      </w:pPr>
    </w:p>
    <w:p w:rsidR="00437100" w:rsidRPr="00437100" w:rsidRDefault="00437100" w:rsidP="00092308">
      <w:pPr>
        <w:widowControl w:val="0"/>
        <w:ind w:right="-6"/>
        <w:jc w:val="center"/>
        <w:rPr>
          <w:b/>
          <w:sz w:val="28"/>
          <w:szCs w:val="28"/>
        </w:rPr>
      </w:pPr>
    </w:p>
    <w:p w:rsidR="00437100" w:rsidRPr="00437100" w:rsidRDefault="00437100" w:rsidP="00092308">
      <w:pPr>
        <w:widowControl w:val="0"/>
        <w:ind w:right="-6"/>
        <w:jc w:val="center"/>
        <w:rPr>
          <w:b/>
          <w:sz w:val="28"/>
          <w:szCs w:val="28"/>
        </w:rPr>
      </w:pPr>
    </w:p>
    <w:p w:rsidR="00092308" w:rsidRPr="00437100" w:rsidRDefault="00092308" w:rsidP="00092308">
      <w:pPr>
        <w:widowControl w:val="0"/>
        <w:ind w:right="-6"/>
        <w:jc w:val="center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>НОРМАТИВЫ ГРАДОСТРОИТЕЛЬНОГО ПРОЕКТИРОВАНИЯ МУ</w:t>
      </w:r>
      <w:r w:rsidR="00E44BAA" w:rsidRPr="00437100">
        <w:rPr>
          <w:b/>
          <w:sz w:val="28"/>
          <w:szCs w:val="28"/>
        </w:rPr>
        <w:t>НИЦИПАЛЬНОГО ОБРАЗОВАНИЯ «</w:t>
      </w:r>
      <w:r w:rsidR="00BA375A" w:rsidRPr="00437100">
        <w:rPr>
          <w:b/>
          <w:sz w:val="28"/>
          <w:szCs w:val="28"/>
        </w:rPr>
        <w:t>Ш</w:t>
      </w:r>
      <w:r w:rsidR="00437100" w:rsidRPr="00437100">
        <w:rPr>
          <w:b/>
          <w:sz w:val="28"/>
          <w:szCs w:val="28"/>
        </w:rPr>
        <w:t>ОВГЕНОВСКИЙ</w:t>
      </w:r>
      <w:r w:rsidRPr="00437100">
        <w:rPr>
          <w:b/>
          <w:sz w:val="28"/>
          <w:szCs w:val="28"/>
        </w:rPr>
        <w:t xml:space="preserve"> РАЙОН» РЕСПУБЛИКИ АДЫГЕЯ</w:t>
      </w:r>
    </w:p>
    <w:p w:rsidR="00092308" w:rsidRPr="00437100" w:rsidRDefault="00092308" w:rsidP="00092308">
      <w:pPr>
        <w:widowControl w:val="0"/>
        <w:ind w:right="-6"/>
        <w:jc w:val="center"/>
        <w:outlineLvl w:val="0"/>
        <w:rPr>
          <w:b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308" w:rsidRPr="00437100" w:rsidRDefault="00092308" w:rsidP="00092308">
      <w:pPr>
        <w:pStyle w:val="Heading"/>
        <w:tabs>
          <w:tab w:val="left" w:pos="6570"/>
        </w:tabs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92308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7100" w:rsidRDefault="00437100" w:rsidP="00092308">
      <w:pPr>
        <w:pStyle w:val="Heading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                    </w:t>
      </w:r>
      <w:r w:rsidR="00E44BAA" w:rsidRPr="00437100">
        <w:rPr>
          <w:sz w:val="28"/>
          <w:szCs w:val="28"/>
        </w:rPr>
        <w:t xml:space="preserve">                а.</w:t>
      </w:r>
      <w:r w:rsidR="00BA375A" w:rsidRPr="00437100">
        <w:rPr>
          <w:sz w:val="28"/>
          <w:szCs w:val="28"/>
        </w:rPr>
        <w:t>Хакурино</w:t>
      </w:r>
      <w:r w:rsidR="00E44BAA" w:rsidRPr="00437100">
        <w:rPr>
          <w:sz w:val="28"/>
          <w:szCs w:val="28"/>
        </w:rPr>
        <w:t>хабль</w:t>
      </w:r>
    </w:p>
    <w:p w:rsidR="00092308" w:rsidRPr="00437100" w:rsidRDefault="00092308" w:rsidP="00092308">
      <w:pPr>
        <w:ind w:firstLine="709"/>
        <w:rPr>
          <w:sz w:val="28"/>
          <w:szCs w:val="28"/>
        </w:rPr>
      </w:pPr>
      <w:r w:rsidRPr="00437100">
        <w:rPr>
          <w:sz w:val="28"/>
          <w:szCs w:val="28"/>
        </w:rPr>
        <w:t xml:space="preserve">                                           </w:t>
      </w:r>
      <w:r w:rsidR="00E44BAA" w:rsidRPr="00437100">
        <w:rPr>
          <w:sz w:val="28"/>
          <w:szCs w:val="28"/>
        </w:rPr>
        <w:t xml:space="preserve">  </w:t>
      </w:r>
      <w:r w:rsidRPr="00437100">
        <w:rPr>
          <w:sz w:val="28"/>
          <w:szCs w:val="28"/>
        </w:rPr>
        <w:t>201</w:t>
      </w:r>
      <w:r w:rsidR="00BA375A" w:rsidRPr="00437100">
        <w:rPr>
          <w:sz w:val="28"/>
          <w:szCs w:val="28"/>
        </w:rPr>
        <w:t>7</w:t>
      </w:r>
      <w:r w:rsidRPr="00437100">
        <w:rPr>
          <w:sz w:val="28"/>
          <w:szCs w:val="28"/>
        </w:rPr>
        <w:t xml:space="preserve"> г.</w:t>
      </w:r>
    </w:p>
    <w:p w:rsidR="00092308" w:rsidRPr="00437100" w:rsidRDefault="00092308" w:rsidP="00092308">
      <w:pPr>
        <w:ind w:firstLine="709"/>
        <w:jc w:val="center"/>
        <w:rPr>
          <w:sz w:val="28"/>
          <w:szCs w:val="28"/>
        </w:rPr>
      </w:pPr>
    </w:p>
    <w:p w:rsidR="00092308" w:rsidRPr="00437100" w:rsidRDefault="00092308" w:rsidP="00092308">
      <w:pPr>
        <w:ind w:firstLine="709"/>
        <w:jc w:val="center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/>
        <w:jc w:val="center"/>
        <w:outlineLvl w:val="0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>СОДЕРЖАНИЕ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94" w:type="dxa"/>
        <w:tblLook w:val="01E0" w:firstRow="1" w:lastRow="1" w:firstColumn="1" w:lastColumn="1" w:noHBand="0" w:noVBand="0"/>
      </w:tblPr>
      <w:tblGrid>
        <w:gridCol w:w="8302"/>
        <w:gridCol w:w="1080"/>
      </w:tblGrid>
      <w:tr w:rsidR="00092308" w:rsidRPr="00437100" w:rsidTr="00E44BAA">
        <w:tc>
          <w:tcPr>
            <w:tcW w:w="8302" w:type="dxa"/>
            <w:shd w:val="clear" w:color="auto" w:fill="auto"/>
          </w:tcPr>
          <w:p w:rsidR="00092308" w:rsidRPr="00437100" w:rsidRDefault="00092308" w:rsidP="00437100">
            <w:pPr>
              <w:widowControl w:val="0"/>
              <w:ind w:left="236" w:right="-6"/>
              <w:rPr>
                <w:b/>
                <w:sz w:val="28"/>
                <w:szCs w:val="28"/>
              </w:rPr>
            </w:pPr>
            <w:r w:rsidRPr="00437100">
              <w:rPr>
                <w:b/>
                <w:sz w:val="28"/>
                <w:szCs w:val="28"/>
              </w:rPr>
              <w:t>ВВЕДЕНИЕ</w:t>
            </w:r>
          </w:p>
          <w:p w:rsidR="00092308" w:rsidRPr="00437100" w:rsidRDefault="00092308" w:rsidP="00437100">
            <w:pPr>
              <w:widowControl w:val="0"/>
              <w:ind w:left="236" w:right="-6"/>
              <w:jc w:val="both"/>
              <w:outlineLvl w:val="0"/>
              <w:rPr>
                <w:b/>
                <w:sz w:val="28"/>
                <w:szCs w:val="28"/>
              </w:rPr>
            </w:pPr>
            <w:r w:rsidRPr="00437100">
              <w:rPr>
                <w:b/>
                <w:sz w:val="28"/>
                <w:szCs w:val="28"/>
              </w:rPr>
              <w:t>Глава 1. ОБЩИЕ ПОЛОЖЕНИЯ</w:t>
            </w:r>
          </w:p>
          <w:p w:rsidR="00092308" w:rsidRPr="00437100" w:rsidRDefault="00092308" w:rsidP="00437100">
            <w:pPr>
              <w:pStyle w:val="ConsNormal"/>
              <w:ind w:left="236"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00">
              <w:rPr>
                <w:rFonts w:ascii="Times New Roman" w:hAnsi="Times New Roman" w:cs="Times New Roman"/>
                <w:sz w:val="28"/>
                <w:szCs w:val="28"/>
              </w:rPr>
              <w:t>1.1. Назначение и область применения</w:t>
            </w:r>
          </w:p>
          <w:p w:rsidR="00092308" w:rsidRPr="00437100" w:rsidRDefault="00092308" w:rsidP="00437100">
            <w:pPr>
              <w:pStyle w:val="ConsNormal"/>
              <w:ind w:left="236"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00">
              <w:rPr>
                <w:rFonts w:ascii="Times New Roman" w:hAnsi="Times New Roman" w:cs="Times New Roman"/>
                <w:sz w:val="28"/>
                <w:szCs w:val="28"/>
              </w:rPr>
              <w:t>1.2. Нормативные ссылки</w:t>
            </w:r>
          </w:p>
          <w:p w:rsidR="00092308" w:rsidRPr="00437100" w:rsidRDefault="00092308" w:rsidP="00437100">
            <w:pPr>
              <w:pStyle w:val="ConsNormal"/>
              <w:ind w:left="236"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00">
              <w:rPr>
                <w:rFonts w:ascii="Times New Roman" w:hAnsi="Times New Roman" w:cs="Times New Roman"/>
                <w:sz w:val="28"/>
                <w:szCs w:val="28"/>
              </w:rPr>
              <w:t>1.3 Термины и определения</w:t>
            </w:r>
          </w:p>
          <w:p w:rsidR="00092308" w:rsidRPr="00437100" w:rsidRDefault="00092308" w:rsidP="00437100">
            <w:pPr>
              <w:widowControl w:val="0"/>
              <w:ind w:left="236" w:right="-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 xml:space="preserve">1.4. Общая организация и зонирование территории    </w:t>
            </w:r>
          </w:p>
          <w:p w:rsidR="00092308" w:rsidRPr="00437100" w:rsidRDefault="00092308" w:rsidP="00437100">
            <w:pPr>
              <w:widowControl w:val="0"/>
              <w:ind w:left="236" w:right="-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сельских поселений</w:t>
            </w:r>
          </w:p>
          <w:p w:rsidR="00092308" w:rsidRPr="00437100" w:rsidRDefault="00092308" w:rsidP="00437100">
            <w:pPr>
              <w:widowControl w:val="0"/>
              <w:ind w:left="236" w:right="-6"/>
              <w:jc w:val="both"/>
              <w:outlineLvl w:val="0"/>
              <w:rPr>
                <w:b/>
                <w:sz w:val="28"/>
                <w:szCs w:val="28"/>
              </w:rPr>
            </w:pPr>
            <w:r w:rsidRPr="00437100">
              <w:rPr>
                <w:b/>
                <w:sz w:val="28"/>
                <w:szCs w:val="28"/>
              </w:rPr>
              <w:t>Глава 2. СЕЛИТЕБНАЯ ТЕРРИТОРИЯ</w:t>
            </w:r>
          </w:p>
          <w:p w:rsidR="00092308" w:rsidRPr="00437100" w:rsidRDefault="00092308" w:rsidP="00437100">
            <w:pPr>
              <w:widowControl w:val="0"/>
              <w:ind w:left="236" w:right="-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2.1. Общие требования</w:t>
            </w:r>
          </w:p>
          <w:p w:rsidR="00092308" w:rsidRPr="00437100" w:rsidRDefault="00092308" w:rsidP="00437100">
            <w:pPr>
              <w:widowControl w:val="0"/>
              <w:tabs>
                <w:tab w:val="left" w:pos="6946"/>
              </w:tabs>
              <w:ind w:left="236" w:right="-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2.2. Общественно-деловые зоны</w:t>
            </w:r>
          </w:p>
          <w:p w:rsidR="00092308" w:rsidRPr="00437100" w:rsidRDefault="00092308" w:rsidP="00437100">
            <w:pPr>
              <w:widowControl w:val="0"/>
              <w:ind w:left="236" w:right="-6"/>
              <w:jc w:val="both"/>
              <w:outlineLvl w:val="0"/>
              <w:rPr>
                <w:b/>
                <w:sz w:val="28"/>
                <w:szCs w:val="28"/>
              </w:rPr>
            </w:pPr>
            <w:r w:rsidRPr="00437100">
              <w:rPr>
                <w:b/>
                <w:sz w:val="28"/>
                <w:szCs w:val="28"/>
              </w:rPr>
              <w:t>Глава 3. ПРОИЗВОДСТВЕННЫЕ ТЕРРИТОРИИ</w:t>
            </w:r>
          </w:p>
          <w:p w:rsidR="00092308" w:rsidRPr="00437100" w:rsidRDefault="00092308" w:rsidP="00437100">
            <w:pPr>
              <w:widowControl w:val="0"/>
              <w:ind w:left="236" w:right="-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3.1. Общие требования</w:t>
            </w:r>
          </w:p>
          <w:p w:rsidR="00092308" w:rsidRPr="00437100" w:rsidRDefault="00092308" w:rsidP="00437100">
            <w:pPr>
              <w:widowControl w:val="0"/>
              <w:ind w:left="236" w:right="-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3.2.  Зоны инженерной инфраструктуры</w:t>
            </w:r>
          </w:p>
          <w:p w:rsidR="00092308" w:rsidRPr="00437100" w:rsidRDefault="00092308" w:rsidP="00437100">
            <w:pPr>
              <w:widowControl w:val="0"/>
              <w:ind w:left="236" w:right="-6"/>
              <w:jc w:val="both"/>
              <w:rPr>
                <w:b/>
                <w:sz w:val="28"/>
                <w:szCs w:val="28"/>
              </w:rPr>
            </w:pPr>
            <w:r w:rsidRPr="00437100">
              <w:rPr>
                <w:b/>
                <w:sz w:val="28"/>
                <w:szCs w:val="28"/>
              </w:rPr>
              <w:t xml:space="preserve">Глава 4. ТРАНСПОРТ И УЛИЧНО-ДОРОЖНАЯ СЕТЬ </w:t>
            </w:r>
          </w:p>
          <w:p w:rsidR="00092308" w:rsidRPr="00437100" w:rsidRDefault="00092308" w:rsidP="00437100">
            <w:pPr>
              <w:widowControl w:val="0"/>
              <w:ind w:left="236" w:right="-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4.1. Транспорт и улично-дорожная сеть</w:t>
            </w:r>
          </w:p>
          <w:p w:rsidR="00092308" w:rsidRPr="00437100" w:rsidRDefault="00092308" w:rsidP="00437100">
            <w:pPr>
              <w:widowControl w:val="0"/>
              <w:ind w:left="236" w:right="-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4.2. Внешний транспорт</w:t>
            </w:r>
          </w:p>
          <w:p w:rsidR="00092308" w:rsidRPr="00437100" w:rsidRDefault="00092308" w:rsidP="00437100">
            <w:pPr>
              <w:ind w:left="23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4.3. Установление и использования придорожных полос автомобильных дорог местного значения вне границ населенных пунктов в</w:t>
            </w:r>
            <w:r w:rsidR="00437100" w:rsidRPr="00437100">
              <w:rPr>
                <w:sz w:val="28"/>
                <w:szCs w:val="28"/>
              </w:rPr>
              <w:t xml:space="preserve"> </w:t>
            </w:r>
            <w:r w:rsidRPr="00437100">
              <w:rPr>
                <w:sz w:val="28"/>
                <w:szCs w:val="28"/>
              </w:rPr>
              <w:t xml:space="preserve">границах </w:t>
            </w:r>
            <w:proofErr w:type="spellStart"/>
            <w:r w:rsidR="00BA375A" w:rsidRPr="00437100">
              <w:rPr>
                <w:sz w:val="28"/>
                <w:szCs w:val="28"/>
              </w:rPr>
              <w:t>Хакуринохабль</w:t>
            </w:r>
            <w:r w:rsidRPr="00437100">
              <w:rPr>
                <w:sz w:val="28"/>
                <w:szCs w:val="28"/>
              </w:rPr>
              <w:t>ского</w:t>
            </w:r>
            <w:proofErr w:type="spellEnd"/>
            <w:r w:rsidR="00E44BAA" w:rsidRPr="00437100">
              <w:rPr>
                <w:sz w:val="28"/>
                <w:szCs w:val="28"/>
              </w:rPr>
              <w:t xml:space="preserve"> муниципального района.</w:t>
            </w:r>
          </w:p>
          <w:p w:rsidR="00092308" w:rsidRPr="00437100" w:rsidRDefault="00092308" w:rsidP="00437100">
            <w:pPr>
              <w:pStyle w:val="a7"/>
              <w:widowControl w:val="0"/>
              <w:spacing w:before="0" w:beforeAutospacing="0" w:after="0" w:afterAutospacing="0"/>
              <w:ind w:left="236" w:right="-6"/>
              <w:jc w:val="both"/>
              <w:rPr>
                <w:b/>
                <w:sz w:val="28"/>
                <w:szCs w:val="28"/>
              </w:rPr>
            </w:pPr>
            <w:r w:rsidRPr="00437100">
              <w:rPr>
                <w:b/>
                <w:sz w:val="28"/>
                <w:szCs w:val="28"/>
              </w:rPr>
              <w:t xml:space="preserve">Глава 5. УТИЛИЗАЦИЯ И ПЕРЕРАБОТКА </w:t>
            </w:r>
            <w:proofErr w:type="gramStart"/>
            <w:r w:rsidRPr="00437100">
              <w:rPr>
                <w:b/>
                <w:sz w:val="28"/>
                <w:szCs w:val="28"/>
              </w:rPr>
              <w:t>БЫТОВЫХ</w:t>
            </w:r>
            <w:proofErr w:type="gramEnd"/>
            <w:r w:rsidRPr="00437100">
              <w:rPr>
                <w:b/>
                <w:sz w:val="28"/>
                <w:szCs w:val="28"/>
              </w:rPr>
              <w:t xml:space="preserve"> И </w:t>
            </w:r>
          </w:p>
          <w:p w:rsidR="00092308" w:rsidRPr="00437100" w:rsidRDefault="00092308" w:rsidP="00437100">
            <w:pPr>
              <w:pStyle w:val="a7"/>
              <w:widowControl w:val="0"/>
              <w:spacing w:before="0" w:beforeAutospacing="0" w:after="0" w:afterAutospacing="0"/>
              <w:ind w:left="236" w:right="-6"/>
              <w:jc w:val="both"/>
              <w:rPr>
                <w:b/>
                <w:sz w:val="28"/>
                <w:szCs w:val="28"/>
              </w:rPr>
            </w:pPr>
            <w:r w:rsidRPr="00437100">
              <w:rPr>
                <w:b/>
                <w:sz w:val="28"/>
                <w:szCs w:val="28"/>
              </w:rPr>
              <w:t>ПРОМЫШЛЕННЫХ ОТХОДОВ</w:t>
            </w:r>
          </w:p>
          <w:p w:rsidR="00092308" w:rsidRPr="00437100" w:rsidRDefault="00437100" w:rsidP="00437100">
            <w:pPr>
              <w:widowControl w:val="0"/>
              <w:ind w:left="23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5</w:t>
            </w:r>
            <w:r w:rsidR="00092308" w:rsidRPr="00437100">
              <w:rPr>
                <w:sz w:val="28"/>
                <w:szCs w:val="28"/>
              </w:rPr>
              <w:t>.1.Зоны размещения полигонов для твердых бытовых отходов</w:t>
            </w:r>
          </w:p>
          <w:p w:rsidR="00092308" w:rsidRPr="00437100" w:rsidRDefault="00092308" w:rsidP="00437100">
            <w:pPr>
              <w:widowControl w:val="0"/>
              <w:ind w:left="23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 xml:space="preserve">5.2. Зоны размещения объектов захоронения, утилизации и  </w:t>
            </w:r>
          </w:p>
          <w:p w:rsidR="00092308" w:rsidRPr="00437100" w:rsidRDefault="00092308" w:rsidP="00437100">
            <w:pPr>
              <w:widowControl w:val="0"/>
              <w:ind w:left="23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переработки отходов производства и потребления</w:t>
            </w:r>
          </w:p>
          <w:p w:rsidR="004B4315" w:rsidRPr="00437100" w:rsidRDefault="004B4315" w:rsidP="00437100">
            <w:pPr>
              <w:widowControl w:val="0"/>
              <w:ind w:left="236" w:right="-6"/>
              <w:jc w:val="both"/>
              <w:rPr>
                <w:b/>
                <w:bCs/>
                <w:sz w:val="28"/>
                <w:szCs w:val="28"/>
              </w:rPr>
            </w:pPr>
          </w:p>
          <w:p w:rsidR="00092308" w:rsidRPr="00437100" w:rsidRDefault="00092308" w:rsidP="00437100">
            <w:pPr>
              <w:widowControl w:val="0"/>
              <w:ind w:left="236" w:right="-6"/>
              <w:jc w:val="both"/>
              <w:rPr>
                <w:b/>
                <w:bCs/>
                <w:sz w:val="28"/>
                <w:szCs w:val="28"/>
              </w:rPr>
            </w:pPr>
            <w:r w:rsidRPr="00437100">
              <w:rPr>
                <w:b/>
                <w:bCs/>
                <w:sz w:val="28"/>
                <w:szCs w:val="28"/>
              </w:rPr>
              <w:t>ПРИЛОЖЕНИЯ (1-10)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3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4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5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5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5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11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11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18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32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34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36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38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40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42</w:t>
            </w: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both"/>
              <w:rPr>
                <w:sz w:val="28"/>
                <w:szCs w:val="28"/>
              </w:rPr>
            </w:pPr>
          </w:p>
        </w:tc>
      </w:tr>
    </w:tbl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outlineLvl w:val="0"/>
        <w:rPr>
          <w:bCs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outlineLvl w:val="0"/>
        <w:rPr>
          <w:bCs/>
          <w:sz w:val="28"/>
          <w:szCs w:val="28"/>
        </w:rPr>
      </w:pP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outlineLvl w:val="0"/>
        <w:rPr>
          <w:bCs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outlineLvl w:val="0"/>
        <w:rPr>
          <w:bCs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outlineLvl w:val="0"/>
        <w:rPr>
          <w:bCs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outlineLvl w:val="0"/>
        <w:rPr>
          <w:bCs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outlineLvl w:val="0"/>
        <w:rPr>
          <w:bCs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outlineLvl w:val="0"/>
        <w:rPr>
          <w:bCs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outlineLvl w:val="0"/>
        <w:rPr>
          <w:bCs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outlineLvl w:val="0"/>
        <w:rPr>
          <w:bCs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outlineLvl w:val="0"/>
        <w:rPr>
          <w:bCs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outlineLvl w:val="0"/>
        <w:rPr>
          <w:sz w:val="28"/>
          <w:szCs w:val="28"/>
        </w:rPr>
      </w:pPr>
      <w:r w:rsidRPr="00437100">
        <w:rPr>
          <w:b/>
          <w:bCs/>
          <w:sz w:val="28"/>
          <w:szCs w:val="28"/>
        </w:rPr>
        <w:lastRenderedPageBreak/>
        <w:t>ВВЕДЕНИЕ</w:t>
      </w:r>
      <w:r w:rsidRPr="00437100">
        <w:rPr>
          <w:sz w:val="28"/>
          <w:szCs w:val="28"/>
        </w:rPr>
        <w:t xml:space="preserve">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Настоящие нормативы градостроительного проектирования муниципального образования «</w:t>
      </w:r>
      <w:r w:rsidR="00BA375A" w:rsidRPr="00437100">
        <w:rPr>
          <w:sz w:val="28"/>
          <w:szCs w:val="28"/>
        </w:rPr>
        <w:t>Шовгеновский</w:t>
      </w:r>
      <w:r w:rsidRPr="00437100">
        <w:rPr>
          <w:sz w:val="28"/>
          <w:szCs w:val="28"/>
        </w:rPr>
        <w:t xml:space="preserve"> район» Республики Адыгея (далее нормативы) разработаны в соответствии с законодательством Российской Федерации и Республики Адыгея.</w:t>
      </w:r>
    </w:p>
    <w:p w:rsidR="00092308" w:rsidRPr="00437100" w:rsidRDefault="00092308" w:rsidP="0009230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pacing w:val="-3"/>
          <w:sz w:val="28"/>
          <w:szCs w:val="28"/>
        </w:rPr>
        <w:t>По вопросам, не рассматриваемым в настоящих нормативах, следует руководст</w:t>
      </w:r>
      <w:r w:rsidRPr="00437100">
        <w:rPr>
          <w:rFonts w:ascii="Times New Roman" w:hAnsi="Times New Roman" w:cs="Times New Roman"/>
          <w:sz w:val="28"/>
          <w:szCs w:val="28"/>
        </w:rPr>
        <w:t>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 (с дополнениями и изменениями).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100">
        <w:rPr>
          <w:rFonts w:ascii="Times New Roman" w:hAnsi="Times New Roman" w:cs="Times New Roman"/>
          <w:sz w:val="28"/>
          <w:szCs w:val="28"/>
        </w:rPr>
        <w:t>Разработка и утверждение местных нормативов градостроительного проектирования в соответствии с Градостроительным кодексом Российской Федерации выполнены с учетом особенностей населенных пунктов в границах муниципальных образований.</w:t>
      </w:r>
      <w:proofErr w:type="gramEnd"/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Настоящие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не ниже, чем расчетные показатели обеспечения благоприятных условий жизнедеятельности человека, содержащиеся в нормативах градостроительного проектирования Республики Адыгея.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муниципального образования «</w:t>
      </w:r>
      <w:r w:rsidR="00BA375A" w:rsidRPr="00437100">
        <w:rPr>
          <w:sz w:val="28"/>
          <w:szCs w:val="28"/>
        </w:rPr>
        <w:t>Шовгеновский</w:t>
      </w:r>
      <w:r w:rsidR="008758DF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 xml:space="preserve">» Республики Адыгея, независимо от их организационно-правовой формы.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b/>
          <w:bCs/>
          <w:sz w:val="28"/>
          <w:szCs w:val="28"/>
        </w:rPr>
      </w:pPr>
      <w:r w:rsidRPr="00437100">
        <w:rPr>
          <w:b/>
          <w:bCs/>
          <w:sz w:val="28"/>
          <w:szCs w:val="28"/>
        </w:rPr>
        <w:lastRenderedPageBreak/>
        <w:t>Глава 1. ОБЩИЕ ПОЛОЖЕНИЯ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100">
        <w:rPr>
          <w:rFonts w:ascii="Times New Roman" w:hAnsi="Times New Roman" w:cs="Times New Roman"/>
          <w:b/>
          <w:bCs/>
          <w:sz w:val="28"/>
          <w:szCs w:val="28"/>
        </w:rPr>
        <w:t>1.1. Назначение и область применения</w:t>
      </w: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1.1.1. Настоящие нормативы распространяются на планировку, застройку и реконструкцию территорий  сельских поселен</w:t>
      </w:r>
      <w:r w:rsidR="008758DF" w:rsidRPr="00437100">
        <w:rPr>
          <w:rFonts w:ascii="Times New Roman" w:hAnsi="Times New Roman" w:cs="Times New Roman"/>
          <w:sz w:val="28"/>
          <w:szCs w:val="28"/>
        </w:rPr>
        <w:t>ий муниципального образования "</w:t>
      </w:r>
      <w:r w:rsidR="00BA375A" w:rsidRPr="00437100">
        <w:rPr>
          <w:rFonts w:ascii="Times New Roman" w:hAnsi="Times New Roman" w:cs="Times New Roman"/>
          <w:sz w:val="28"/>
          <w:szCs w:val="28"/>
        </w:rPr>
        <w:t>Шовгеновский</w:t>
      </w:r>
      <w:r w:rsidR="008758DF" w:rsidRPr="00437100">
        <w:rPr>
          <w:rFonts w:ascii="Times New Roman" w:hAnsi="Times New Roman" w:cs="Times New Roman"/>
          <w:sz w:val="28"/>
          <w:szCs w:val="28"/>
        </w:rPr>
        <w:t xml:space="preserve"> район" Республики Адыгея</w:t>
      </w:r>
      <w:r w:rsidRPr="00437100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7100">
        <w:rPr>
          <w:rFonts w:ascii="Times New Roman" w:hAnsi="Times New Roman" w:cs="Times New Roman"/>
          <w:sz w:val="28"/>
          <w:szCs w:val="28"/>
        </w:rPr>
        <w:t>в пределах их границ, в том числе резервных территорий.</w:t>
      </w: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7100">
        <w:rPr>
          <w:rFonts w:ascii="Times New Roman" w:hAnsi="Times New Roman" w:cs="Times New Roman"/>
          <w:spacing w:val="-3"/>
          <w:sz w:val="28"/>
          <w:szCs w:val="28"/>
        </w:rPr>
        <w:t>Настоящие нормативы применяются при подготовке, согласовании, государственной экспертизе,</w:t>
      </w:r>
      <w:r w:rsidRPr="00437100">
        <w:rPr>
          <w:rFonts w:ascii="Times New Roman" w:hAnsi="Times New Roman" w:cs="Times New Roman"/>
          <w:sz w:val="28"/>
          <w:szCs w:val="28"/>
        </w:rPr>
        <w:t xml:space="preserve"> утверждении и реализации документов </w:t>
      </w:r>
      <w:r w:rsidRPr="00437100">
        <w:rPr>
          <w:rFonts w:ascii="Times New Roman" w:hAnsi="Times New Roman" w:cs="Times New Roman"/>
          <w:spacing w:val="-2"/>
          <w:sz w:val="28"/>
          <w:szCs w:val="28"/>
        </w:rPr>
        <w:t>территориального планирования (схемы территориального планирования МО «</w:t>
      </w:r>
      <w:r w:rsidR="00437100" w:rsidRPr="00437100">
        <w:rPr>
          <w:rFonts w:ascii="Times New Roman" w:hAnsi="Times New Roman" w:cs="Times New Roman"/>
          <w:sz w:val="28"/>
          <w:szCs w:val="28"/>
        </w:rPr>
        <w:t xml:space="preserve">Шовгеновский </w:t>
      </w:r>
      <w:r w:rsidR="008758DF" w:rsidRPr="00437100">
        <w:rPr>
          <w:rFonts w:ascii="Times New Roman" w:hAnsi="Times New Roman" w:cs="Times New Roman"/>
          <w:sz w:val="28"/>
          <w:szCs w:val="28"/>
        </w:rPr>
        <w:t>район</w:t>
      </w:r>
      <w:r w:rsidRPr="00437100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437100">
        <w:rPr>
          <w:rFonts w:ascii="Times New Roman" w:hAnsi="Times New Roman" w:cs="Times New Roman"/>
          <w:sz w:val="28"/>
          <w:szCs w:val="28"/>
        </w:rPr>
        <w:t xml:space="preserve">, генеральных планов муниципальных образований поселений района) с учетом перспективы развития </w:t>
      </w:r>
      <w:r w:rsidRPr="00437100">
        <w:rPr>
          <w:rFonts w:ascii="Times New Roman" w:hAnsi="Times New Roman" w:cs="Times New Roman"/>
          <w:spacing w:val="-4"/>
          <w:sz w:val="28"/>
          <w:szCs w:val="28"/>
        </w:rPr>
        <w:t>населенных пунктов, а также используются для принятия решений органами государственной власти и местного самоуправления, органами контроля и надзора.</w:t>
      </w:r>
    </w:p>
    <w:p w:rsidR="00092308" w:rsidRPr="00437100" w:rsidRDefault="00092308" w:rsidP="00092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100">
        <w:rPr>
          <w:spacing w:val="-3"/>
          <w:sz w:val="28"/>
          <w:szCs w:val="28"/>
        </w:rPr>
        <w:t xml:space="preserve">1.1.2. </w:t>
      </w:r>
      <w:proofErr w:type="gramStart"/>
      <w:r w:rsidRPr="00437100">
        <w:rPr>
          <w:spacing w:val="-3"/>
          <w:sz w:val="28"/>
          <w:szCs w:val="28"/>
        </w:rPr>
        <w:t xml:space="preserve">Нормативы </w:t>
      </w:r>
      <w:r w:rsidRPr="00437100">
        <w:rPr>
          <w:sz w:val="28"/>
          <w:szCs w:val="28"/>
        </w:rPr>
        <w:t>содержат минимальные расчетные показатели обеспечения благоприятных условий жизнедеятельности человека (в том числе объектами образования,  здравоохранения, физической культуры и массового спорта, электро- и газоснабжение поселений,  утилизации и переработки бытовых и промышленных отходов, автомобильными дорогами местного значения вне границ населенных пунктов в границах муниципального района и направлены на:</w:t>
      </w:r>
      <w:proofErr w:type="gramEnd"/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00">
        <w:rPr>
          <w:rFonts w:ascii="Times New Roman" w:hAnsi="Times New Roman" w:cs="Times New Roman"/>
          <w:spacing w:val="-2"/>
          <w:sz w:val="28"/>
          <w:szCs w:val="28"/>
        </w:rPr>
        <w:t>устойчивое развитие территорий  поселений с учетом статуса населенных пунктов, их роли и особенностей систем расселения</w:t>
      </w:r>
      <w:r w:rsidRPr="00437100">
        <w:rPr>
          <w:rFonts w:ascii="Times New Roman" w:hAnsi="Times New Roman" w:cs="Times New Roman"/>
          <w:sz w:val="28"/>
          <w:szCs w:val="28"/>
        </w:rPr>
        <w:t>;</w:t>
      </w: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pacing w:val="-2"/>
          <w:sz w:val="28"/>
          <w:szCs w:val="28"/>
        </w:rPr>
        <w:t xml:space="preserve">укрепление сложившейся системы развития населенных пунктов района </w:t>
      </w:r>
      <w:r w:rsidRPr="00437100">
        <w:rPr>
          <w:rFonts w:ascii="Times New Roman" w:hAnsi="Times New Roman" w:cs="Times New Roman"/>
          <w:sz w:val="28"/>
          <w:szCs w:val="28"/>
        </w:rPr>
        <w:t>путем развития  автомобильного и воздушного транспорта, являющихся основными связующими направлениями экономического развития МО «</w:t>
      </w:r>
      <w:r w:rsidR="00BA375A" w:rsidRPr="00437100">
        <w:rPr>
          <w:rFonts w:ascii="Times New Roman" w:hAnsi="Times New Roman" w:cs="Times New Roman"/>
          <w:sz w:val="28"/>
          <w:szCs w:val="28"/>
        </w:rPr>
        <w:t>Шовгеновский</w:t>
      </w:r>
      <w:r w:rsidR="008758DF" w:rsidRPr="0043710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37100">
        <w:rPr>
          <w:rFonts w:ascii="Times New Roman" w:hAnsi="Times New Roman" w:cs="Times New Roman"/>
          <w:sz w:val="28"/>
          <w:szCs w:val="28"/>
        </w:rPr>
        <w:t>» Республики Адыгея с соседними районами;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рациональное использование природных ресурсов, сохранение природно-рекреационного потенциала  поселений и природных (зеленых) </w:t>
      </w:r>
      <w:r w:rsidRPr="00437100">
        <w:rPr>
          <w:spacing w:val="-2"/>
          <w:sz w:val="28"/>
          <w:szCs w:val="28"/>
        </w:rPr>
        <w:t>зон, благоприятной экологической обстановки, а также сохранение и возрождение объектов культурного наследия и особо охраняемых природных комплексов</w:t>
      </w:r>
      <w:r w:rsidRPr="00437100">
        <w:rPr>
          <w:sz w:val="28"/>
          <w:szCs w:val="28"/>
        </w:rPr>
        <w:t xml:space="preserve"> в целях дальнейшего развития туристско-рекреационной привлекательности МО «</w:t>
      </w:r>
      <w:r w:rsidR="00BA375A" w:rsidRPr="00437100">
        <w:rPr>
          <w:sz w:val="28"/>
          <w:szCs w:val="28"/>
        </w:rPr>
        <w:t>Шовгеновский</w:t>
      </w:r>
      <w:r w:rsidR="008758DF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>» Республики Адыгея;</w:t>
      </w: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обеспечение определенных законодательством Российской Федерации и Республики Адыгея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1.1.3. При разработке документов территориального планирования  сельских поселений МО «</w:t>
      </w:r>
      <w:r w:rsidR="00BA375A" w:rsidRPr="00437100">
        <w:rPr>
          <w:sz w:val="28"/>
          <w:szCs w:val="28"/>
        </w:rPr>
        <w:t>Шовгеновский</w:t>
      </w:r>
      <w:r w:rsidR="008758DF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>» графические материалы рекомендуется выполнять в масштабах в соответствии с Приложением 8   настоящих нормативов (далее – Нормативов).</w:t>
      </w: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1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Нормативные ссылки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1.2.1. Настоящие нормативы составлены с учетом требований законов и нормативных </w:t>
      </w:r>
      <w:proofErr w:type="gramStart"/>
      <w:r w:rsidRPr="00437100">
        <w:rPr>
          <w:sz w:val="28"/>
          <w:szCs w:val="28"/>
        </w:rPr>
        <w:t>документов</w:t>
      </w:r>
      <w:proofErr w:type="gramEnd"/>
      <w:r w:rsidRPr="00437100">
        <w:rPr>
          <w:sz w:val="28"/>
          <w:szCs w:val="28"/>
        </w:rPr>
        <w:t xml:space="preserve"> перечень которых приведен в Приложении 10 Нормативов. </w:t>
      </w: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308" w:rsidRPr="00437100" w:rsidRDefault="00092308" w:rsidP="00092308">
      <w:pPr>
        <w:pStyle w:val="ConsNormal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100">
        <w:rPr>
          <w:rFonts w:ascii="Times New Roman" w:hAnsi="Times New Roman" w:cs="Times New Roman"/>
          <w:b/>
          <w:bCs/>
          <w:sz w:val="28"/>
          <w:szCs w:val="28"/>
        </w:rPr>
        <w:t>1.3. Термины и определения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1.3.1. Основные термины и определения, используемые в настоящих нормативах, приведены в Приложении 8 Нормативов. </w:t>
      </w:r>
    </w:p>
    <w:p w:rsidR="00092308" w:rsidRPr="00437100" w:rsidRDefault="00092308" w:rsidP="00092308">
      <w:pPr>
        <w:jc w:val="center"/>
        <w:rPr>
          <w:b/>
          <w:bCs/>
          <w:sz w:val="28"/>
          <w:szCs w:val="28"/>
        </w:rPr>
      </w:pPr>
    </w:p>
    <w:p w:rsidR="00092308" w:rsidRPr="00437100" w:rsidRDefault="00092308" w:rsidP="00092308">
      <w:pPr>
        <w:ind w:left="708"/>
        <w:jc w:val="both"/>
        <w:rPr>
          <w:b/>
          <w:bCs/>
          <w:sz w:val="28"/>
          <w:szCs w:val="28"/>
        </w:rPr>
      </w:pPr>
      <w:r w:rsidRPr="00437100">
        <w:rPr>
          <w:b/>
          <w:bCs/>
          <w:sz w:val="28"/>
          <w:szCs w:val="28"/>
        </w:rPr>
        <w:t xml:space="preserve">1.4. Общая организация и зонирование территорий   сельских поселений </w:t>
      </w:r>
      <w:r w:rsidR="00BA375A" w:rsidRPr="00437100">
        <w:rPr>
          <w:b/>
          <w:bCs/>
          <w:sz w:val="28"/>
          <w:szCs w:val="28"/>
        </w:rPr>
        <w:t>Шовгенов</w:t>
      </w:r>
      <w:r w:rsidRPr="00437100">
        <w:rPr>
          <w:b/>
          <w:bCs/>
          <w:sz w:val="28"/>
          <w:szCs w:val="28"/>
        </w:rPr>
        <w:t>ского района Республики Адыгея</w:t>
      </w:r>
    </w:p>
    <w:p w:rsidR="00092308" w:rsidRPr="00437100" w:rsidRDefault="00092308" w:rsidP="00092308">
      <w:pPr>
        <w:jc w:val="center"/>
        <w:rPr>
          <w:b/>
          <w:bCs/>
          <w:sz w:val="28"/>
          <w:szCs w:val="28"/>
        </w:rPr>
      </w:pP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1.4.1. Общая организация территории МО «</w:t>
      </w:r>
      <w:r w:rsidR="00BA375A" w:rsidRPr="00437100">
        <w:rPr>
          <w:sz w:val="28"/>
          <w:szCs w:val="28"/>
        </w:rPr>
        <w:t>Шовгеновский</w:t>
      </w:r>
      <w:r w:rsidR="008758DF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>» Республики Адыгея осуществляется в соответствии с Градостроительным кодексом Российской Федерации на основе схем территориального планирования Республики Адыгея, Схемы территориального планирования МО «</w:t>
      </w:r>
      <w:r w:rsidR="00BA375A" w:rsidRPr="00437100">
        <w:rPr>
          <w:sz w:val="28"/>
          <w:szCs w:val="28"/>
        </w:rPr>
        <w:t>Шовгеновский</w:t>
      </w:r>
      <w:r w:rsidR="008758DF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>» Республики Адыгея,  других документов территориального планирования Республики Адыгея</w:t>
      </w:r>
      <w:r w:rsidR="008758DF" w:rsidRPr="00437100">
        <w:rPr>
          <w:sz w:val="28"/>
          <w:szCs w:val="28"/>
        </w:rPr>
        <w:t xml:space="preserve"> </w:t>
      </w:r>
      <w:r w:rsidRPr="00437100">
        <w:rPr>
          <w:sz w:val="28"/>
          <w:szCs w:val="28"/>
        </w:rPr>
        <w:t xml:space="preserve">и должна исходить </w:t>
      </w:r>
      <w:proofErr w:type="gramStart"/>
      <w:r w:rsidRPr="00437100">
        <w:rPr>
          <w:sz w:val="28"/>
          <w:szCs w:val="28"/>
        </w:rPr>
        <w:t>из</w:t>
      </w:r>
      <w:proofErr w:type="gramEnd"/>
      <w:r w:rsidRPr="00437100">
        <w:rPr>
          <w:sz w:val="28"/>
          <w:szCs w:val="28"/>
        </w:rPr>
        <w:t>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комплексной оценки имеющихся территориальных, водных, трудовых, топливно-энергетических, санитарно-гигиенических и рекреационных ресурсов и выполненных на ее основе сравнительных вариантов планировочных решений;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оценки экологического состояния окружающей среды и прогнозов ее изменения;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анализа тенденций развития экономической базы, изменения соци</w:t>
      </w:r>
      <w:r w:rsidRPr="00437100">
        <w:rPr>
          <w:spacing w:val="-2"/>
          <w:sz w:val="28"/>
          <w:szCs w:val="28"/>
        </w:rPr>
        <w:t>ально-демографической ситуации и развития сферы обслуживания с учетом</w:t>
      </w:r>
      <w:r w:rsidRPr="00437100">
        <w:rPr>
          <w:sz w:val="28"/>
          <w:szCs w:val="28"/>
        </w:rPr>
        <w:t xml:space="preserve"> систем расселения на территории  муниципального  района;</w:t>
      </w:r>
    </w:p>
    <w:p w:rsidR="00092308" w:rsidRPr="00437100" w:rsidRDefault="00092308" w:rsidP="00092308">
      <w:pPr>
        <w:widowControl w:val="0"/>
        <w:shd w:val="clear" w:color="auto" w:fill="FFFFFF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выявления первоочередных и перспективных социальных, экономических и экологических проблем.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При этом необходимо учитывать: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 xml:space="preserve">возможности развития  населенных пунктов </w:t>
      </w:r>
      <w:r w:rsidRPr="00437100">
        <w:rPr>
          <w:sz w:val="28"/>
          <w:szCs w:val="28"/>
        </w:rPr>
        <w:t xml:space="preserve">сельских </w:t>
      </w:r>
      <w:proofErr w:type="gramStart"/>
      <w:r w:rsidRPr="00437100">
        <w:rPr>
          <w:sz w:val="28"/>
          <w:szCs w:val="28"/>
        </w:rPr>
        <w:t>поселений</w:t>
      </w:r>
      <w:proofErr w:type="gramEnd"/>
      <w:r w:rsidRPr="00437100">
        <w:rPr>
          <w:sz w:val="28"/>
          <w:szCs w:val="28"/>
        </w:rPr>
        <w:t xml:space="preserve"> за счет имеющихся территориальных (резервных территорий) и других ресурсов с учетом выполнения требований природоохранного законодательства;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pacing w:val="-3"/>
          <w:sz w:val="28"/>
          <w:szCs w:val="28"/>
        </w:rPr>
      </w:pPr>
      <w:r w:rsidRPr="00437100">
        <w:rPr>
          <w:sz w:val="28"/>
          <w:szCs w:val="28"/>
        </w:rPr>
        <w:t xml:space="preserve">возможность повышения интенсивности использования территорий (за счет увеличения плотности застройки) в границах населенных пунктов, </w:t>
      </w:r>
      <w:r w:rsidRPr="00437100">
        <w:rPr>
          <w:spacing w:val="-3"/>
          <w:sz w:val="28"/>
          <w:szCs w:val="28"/>
        </w:rPr>
        <w:t xml:space="preserve">в том числе за счет реконструкции и реорганизации сложившейся застройки.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1.4.2. При территориальном планировании, планировке и застройке территорий сельских поселений МО «</w:t>
      </w:r>
      <w:r w:rsidR="00BA375A" w:rsidRPr="00437100">
        <w:rPr>
          <w:sz w:val="28"/>
          <w:szCs w:val="28"/>
        </w:rPr>
        <w:t>Шовгеновский</w:t>
      </w:r>
      <w:r w:rsidR="008758DF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 xml:space="preserve">» Республики Адыгея необходимо учитывать особенности расселения, административно-территориальную организацию и назначения территорий с выделением особо охраняемых природных территорий, земель рекреационного, историко-культурного назначения, сельскохозяйственного назначения, территорий производственной и научно-производственной (технопарки) деятельности, а также лесного и водного фонда и других территорий.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 xml:space="preserve">При определении перспектив развития в генеральных планах  сельских поселений необходимо исходить из учета: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численности населения на прогнозируемый период;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местоположения поселения в системе расселения МО «</w:t>
      </w:r>
      <w:r w:rsidR="00BA375A" w:rsidRPr="00437100">
        <w:rPr>
          <w:sz w:val="28"/>
          <w:szCs w:val="28"/>
        </w:rPr>
        <w:t>Шовгеновский</w:t>
      </w:r>
      <w:r w:rsidR="008758DF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 xml:space="preserve">» Республики Адыгея;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производственной специализации поселения;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системы формируемых центров обслуживания (местного, районного уровней);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историко-культурного значения поселения  (с историко-культурным наследием).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1.4.3. Сельские поселения МО «</w:t>
      </w:r>
      <w:r w:rsidR="00BA375A" w:rsidRPr="00437100">
        <w:rPr>
          <w:sz w:val="28"/>
          <w:szCs w:val="28"/>
        </w:rPr>
        <w:t>Шовгеновский</w:t>
      </w:r>
      <w:r w:rsidR="008758DF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 xml:space="preserve">» Республики Адыгея в зависимости от проектной численности населения на прогнозируемый период подразделяются на группы в соответствии с таблицей 1. </w:t>
      </w:r>
    </w:p>
    <w:p w:rsidR="00092308" w:rsidRPr="00437100" w:rsidRDefault="00092308" w:rsidP="00092308">
      <w:pPr>
        <w:rPr>
          <w:sz w:val="28"/>
          <w:szCs w:val="28"/>
        </w:rPr>
      </w:pPr>
    </w:p>
    <w:p w:rsidR="00092308" w:rsidRPr="00437100" w:rsidRDefault="00092308" w:rsidP="00092308">
      <w:pPr>
        <w:rPr>
          <w:b/>
          <w:sz w:val="28"/>
          <w:szCs w:val="28"/>
        </w:rPr>
      </w:pPr>
      <w:r w:rsidRPr="0043710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37100">
        <w:rPr>
          <w:b/>
          <w:sz w:val="28"/>
          <w:szCs w:val="28"/>
        </w:rPr>
        <w:t xml:space="preserve">Таблица 1 </w:t>
      </w:r>
    </w:p>
    <w:p w:rsidR="00092308" w:rsidRPr="00437100" w:rsidRDefault="00092308" w:rsidP="00092308">
      <w:pPr>
        <w:rPr>
          <w:sz w:val="28"/>
          <w:szCs w:val="28"/>
        </w:rPr>
      </w:pPr>
      <w:r w:rsidRPr="00437100">
        <w:rPr>
          <w:sz w:val="28"/>
          <w:szCs w:val="28"/>
        </w:rPr>
        <w:t xml:space="preserve">                     </w:t>
      </w:r>
    </w:p>
    <w:p w:rsidR="00092308" w:rsidRPr="00437100" w:rsidRDefault="00092308" w:rsidP="00092308">
      <w:pPr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 xml:space="preserve">                     Группы городов и сельских поселений Республики Адыгея</w:t>
      </w:r>
    </w:p>
    <w:p w:rsidR="00092308" w:rsidRPr="00437100" w:rsidRDefault="00092308" w:rsidP="00092308">
      <w:pPr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6528"/>
      </w:tblGrid>
      <w:tr w:rsidR="00092308" w:rsidRPr="00437100" w:rsidTr="00E44BAA">
        <w:trPr>
          <w:cantSplit/>
          <w:trHeight w:val="391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pStyle w:val="24"/>
              <w:spacing w:line="240" w:lineRule="exact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Население сельских поселений (тыс.</w:t>
            </w:r>
            <w:r w:rsidR="00437100">
              <w:rPr>
                <w:sz w:val="28"/>
                <w:szCs w:val="28"/>
              </w:rPr>
              <w:t xml:space="preserve"> </w:t>
            </w:r>
            <w:r w:rsidRPr="00437100">
              <w:rPr>
                <w:sz w:val="28"/>
                <w:szCs w:val="28"/>
              </w:rPr>
              <w:t xml:space="preserve">чел.) </w:t>
            </w:r>
          </w:p>
          <w:p w:rsidR="00092308" w:rsidRPr="00437100" w:rsidRDefault="00092308" w:rsidP="00E44BAA">
            <w:pPr>
              <w:pStyle w:val="24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2308" w:rsidRPr="00437100" w:rsidTr="00E44BAA">
        <w:trPr>
          <w:cantSplit/>
          <w:trHeight w:val="80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Большие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Свыше. 5,0 до 10,0</w:t>
            </w:r>
          </w:p>
        </w:tc>
      </w:tr>
      <w:tr w:rsidR="00092308" w:rsidRPr="00437100" w:rsidTr="00E44BAA">
        <w:trPr>
          <w:cantSplit/>
          <w:trHeight w:val="95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Средние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jc w:val="center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Свыше 0,3 до 5,0</w:t>
            </w:r>
          </w:p>
        </w:tc>
      </w:tr>
      <w:tr w:rsidR="00092308" w:rsidRPr="00437100" w:rsidTr="00E44BAA">
        <w:trPr>
          <w:cantSplit/>
          <w:trHeight w:val="891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Малые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jc w:val="center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center"/>
              <w:rPr>
                <w:sz w:val="28"/>
                <w:szCs w:val="28"/>
              </w:rPr>
            </w:pPr>
          </w:p>
          <w:p w:rsidR="00092308" w:rsidRPr="00437100" w:rsidRDefault="00092308" w:rsidP="00E44BAA">
            <w:pPr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 xml:space="preserve">Свыше 0,02  до 0,3 </w:t>
            </w:r>
          </w:p>
          <w:p w:rsidR="00092308" w:rsidRPr="00437100" w:rsidRDefault="00092308" w:rsidP="00E44B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2308" w:rsidRPr="00437100" w:rsidRDefault="00092308" w:rsidP="00092308">
      <w:pPr>
        <w:rPr>
          <w:sz w:val="28"/>
          <w:szCs w:val="28"/>
        </w:rPr>
      </w:pPr>
      <w:r w:rsidRPr="00437100">
        <w:rPr>
          <w:sz w:val="28"/>
          <w:szCs w:val="28"/>
        </w:rPr>
        <w:t xml:space="preserve">                                               </w:t>
      </w:r>
    </w:p>
    <w:p w:rsidR="00092308" w:rsidRPr="00437100" w:rsidRDefault="00092308" w:rsidP="00092308">
      <w:pPr>
        <w:pStyle w:val="32"/>
        <w:jc w:val="both"/>
        <w:rPr>
          <w:sz w:val="28"/>
          <w:szCs w:val="28"/>
        </w:rPr>
      </w:pP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1.4.4. Регулирование градостроительной деятельности на территориях исторических поселений, поселений с особыми условиями жизнедеятельности (военные городки), достопримечательных мест, земель лечебно-оздоровительных мест и курортов, зон с особыми условиями использования территорий устанавливается в соответствии с законодательством Российской Федерации и Республики Адыгея.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1.4.5. Подготовка генеральных планов и сельских поселений МО «</w:t>
      </w:r>
      <w:r w:rsidR="00BA375A" w:rsidRPr="00437100">
        <w:rPr>
          <w:sz w:val="28"/>
          <w:szCs w:val="28"/>
        </w:rPr>
        <w:t>Шовгеновский</w:t>
      </w:r>
      <w:r w:rsidR="00412155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 xml:space="preserve">» Республики Адыгея осуществляется на основании результатов инженерных изысканий, технических регламентов, с учетом </w:t>
      </w:r>
      <w:r w:rsidRPr="00437100">
        <w:rPr>
          <w:sz w:val="28"/>
          <w:szCs w:val="28"/>
        </w:rPr>
        <w:lastRenderedPageBreak/>
        <w:t xml:space="preserve">положений о территориальном планировании, принятых в схемах территориального планирования федерального, республиканского и районного уровней.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1.4.6. Общая потребность в территории для развития сельских поселений, включая резервные территории, определяется генеральными планами  сельских поселений.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Порядок отвода земель для развития  сельских поселений, в том числе сельскохозяйственных земель, определяется градостроительным и земельным законодательством Российской Федерации, а также нормативными правовыми актами Республики Адыгея и МО «</w:t>
      </w:r>
      <w:r w:rsidR="00BA375A" w:rsidRPr="00437100">
        <w:rPr>
          <w:sz w:val="28"/>
          <w:szCs w:val="28"/>
        </w:rPr>
        <w:t>Шовгеновский</w:t>
      </w:r>
      <w:r w:rsidR="00412155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 xml:space="preserve">» Республики Адыгея.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1.4.7. С учетом преимущественного использования территория поселения подразделяется на </w:t>
      </w:r>
      <w:proofErr w:type="gramStart"/>
      <w:r w:rsidRPr="00437100">
        <w:rPr>
          <w:sz w:val="28"/>
          <w:szCs w:val="28"/>
        </w:rPr>
        <w:t>селитебную</w:t>
      </w:r>
      <w:proofErr w:type="gramEnd"/>
      <w:r w:rsidRPr="00437100">
        <w:rPr>
          <w:sz w:val="28"/>
          <w:szCs w:val="28"/>
        </w:rPr>
        <w:t xml:space="preserve">, производственную и ландшафтно-рекреационную.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В пределах указанных территорий выделяются зоны различного назначения и использования, и формируется система зонирования территорий, объединяющая: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функциональное зонирование территорий (селитебные, производственные, рекреационные зоны и т.д.);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строительное </w:t>
      </w:r>
      <w:r w:rsidR="00412155" w:rsidRPr="00437100">
        <w:rPr>
          <w:sz w:val="28"/>
          <w:szCs w:val="28"/>
        </w:rPr>
        <w:t xml:space="preserve">зонирование (зоны усадебной, </w:t>
      </w:r>
      <w:r w:rsidR="00437100" w:rsidRPr="00437100">
        <w:rPr>
          <w:sz w:val="28"/>
          <w:szCs w:val="28"/>
        </w:rPr>
        <w:t>коттеджной</w:t>
      </w:r>
      <w:r w:rsidRPr="00437100">
        <w:rPr>
          <w:sz w:val="28"/>
          <w:szCs w:val="28"/>
        </w:rPr>
        <w:t xml:space="preserve"> застройки (с малоэтажными жилыми домами), зоны многоквартирных жилых домов (со </w:t>
      </w:r>
      <w:proofErr w:type="spellStart"/>
      <w:r w:rsidR="00C4491C" w:rsidRPr="00437100">
        <w:rPr>
          <w:sz w:val="28"/>
          <w:szCs w:val="28"/>
        </w:rPr>
        <w:t>среднеэтажными</w:t>
      </w:r>
      <w:proofErr w:type="spellEnd"/>
      <w:r w:rsidRPr="00437100">
        <w:rPr>
          <w:sz w:val="28"/>
          <w:szCs w:val="28"/>
        </w:rPr>
        <w:t xml:space="preserve"> жилыми домами  и т.д.);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зонирование по особым условиям использования территорий.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Особые условия использования территории для осуществления градостроительной деятельности устанавливаются в следующих зонах: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охраны памятников истории и культуры, историко-культурных комплексов и объектов, заповедных зонах;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особо охраняемых природных территорий, в том числе округов санитарной (горно-санитарной) охраны;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proofErr w:type="spellStart"/>
      <w:r w:rsidRPr="00437100">
        <w:rPr>
          <w:sz w:val="28"/>
          <w:szCs w:val="28"/>
        </w:rPr>
        <w:t>водоохранных</w:t>
      </w:r>
      <w:proofErr w:type="spellEnd"/>
      <w:r w:rsidRPr="00437100">
        <w:rPr>
          <w:sz w:val="28"/>
          <w:szCs w:val="28"/>
        </w:rPr>
        <w:t xml:space="preserve"> и прибрежных защитных полос, санитарной охраны источников водоснабжения;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залегания полезных ископаемых;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территорий, подверженных воздействию чрезвычайных ситуаций природного и техногенного характера;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чрезвычайных экологических ситуаций;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иных, установленных нормативными правовыми актами Российской Федерации и Республики Адыгея, а также  документами территориального планирования Республики Адыгея, МО «</w:t>
      </w:r>
      <w:r w:rsidR="00BA375A" w:rsidRPr="00437100">
        <w:rPr>
          <w:sz w:val="28"/>
          <w:szCs w:val="28"/>
        </w:rPr>
        <w:t>Шовгеновский</w:t>
      </w:r>
      <w:r w:rsidR="00412155" w:rsidRPr="00437100">
        <w:rPr>
          <w:sz w:val="28"/>
          <w:szCs w:val="28"/>
        </w:rPr>
        <w:t xml:space="preserve"> район</w:t>
      </w:r>
      <w:r w:rsidR="00C4491C" w:rsidRPr="00437100">
        <w:rPr>
          <w:sz w:val="28"/>
          <w:szCs w:val="28"/>
        </w:rPr>
        <w:t>»</w:t>
      </w:r>
      <w:proofErr w:type="gramStart"/>
      <w:r w:rsidR="00C4491C" w:rsidRPr="00437100">
        <w:rPr>
          <w:sz w:val="28"/>
          <w:szCs w:val="28"/>
        </w:rPr>
        <w:t xml:space="preserve"> </w:t>
      </w:r>
      <w:r w:rsidRPr="00437100">
        <w:rPr>
          <w:sz w:val="28"/>
          <w:szCs w:val="28"/>
        </w:rPr>
        <w:t>.</w:t>
      </w:r>
      <w:proofErr w:type="gramEnd"/>
      <w:r w:rsidRPr="00437100">
        <w:rPr>
          <w:sz w:val="28"/>
          <w:szCs w:val="28"/>
        </w:rPr>
        <w:t xml:space="preserve">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Выделение зон с особыми условиями использования территорий осуществляется на основе документов территориального планирования и специальных </w:t>
      </w:r>
      <w:proofErr w:type="spellStart"/>
      <w:r w:rsidRPr="00437100">
        <w:rPr>
          <w:sz w:val="28"/>
          <w:szCs w:val="28"/>
        </w:rPr>
        <w:t>предпроектных</w:t>
      </w:r>
      <w:proofErr w:type="spellEnd"/>
      <w:r w:rsidRPr="00437100">
        <w:rPr>
          <w:sz w:val="28"/>
          <w:szCs w:val="28"/>
        </w:rPr>
        <w:t xml:space="preserve"> исследований и проработок</w:t>
      </w:r>
      <w:r w:rsidR="00412155" w:rsidRPr="00437100">
        <w:rPr>
          <w:sz w:val="28"/>
          <w:szCs w:val="28"/>
        </w:rPr>
        <w:t>,</w:t>
      </w:r>
      <w:r w:rsidRPr="00437100">
        <w:rPr>
          <w:sz w:val="28"/>
          <w:szCs w:val="28"/>
        </w:rPr>
        <w:t xml:space="preserve">  является обязательным </w:t>
      </w:r>
      <w:r w:rsidRPr="00437100">
        <w:rPr>
          <w:sz w:val="28"/>
          <w:szCs w:val="28"/>
        </w:rPr>
        <w:lastRenderedPageBreak/>
        <w:t xml:space="preserve">при разработке документов территориального планирования, генеральных планов и документации по планировке территорий.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1.4.8. Для улично-дорожной сети сельских поселений посредством утвержденных проектов планировки устанавливаются красные линии, отделяющие эти территории от территорий кварталов, микрорайонов и других элементов планировочной структуры, которые являются обязательными для соблюдения в процессе проектирования и застройки территорий  сельских поселений. Размещение зданий и сооружений в пределах красных линий на участках улично-дорожной сети не допускается, за</w:t>
      </w:r>
      <w:r w:rsidRPr="00437100">
        <w:rPr>
          <w:b/>
          <w:bCs/>
          <w:sz w:val="28"/>
          <w:szCs w:val="28"/>
        </w:rPr>
        <w:t xml:space="preserve"> </w:t>
      </w:r>
      <w:r w:rsidRPr="00437100">
        <w:rPr>
          <w:sz w:val="28"/>
          <w:szCs w:val="28"/>
        </w:rPr>
        <w:t xml:space="preserve">исключением размещения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транспорта), размещения отдельных объектов транспортной инфраструктуры, автосервиса.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1.4.9. Для территорий, подлежащих застройке, устанавливаются линии регулирования застройки, определяющие размещение зданий и сооружений с отступом от красных линий или иных границ транспортной и инженерной инфраструктур, границ прилегающих территорий, а также границ внутриквартальных участков.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1.4.10. Для инженерно-технических коммуникаций подземных кабельных линий электропередач, линий связи и радиофикации, железнодорожных путей, автомобильных дорог, нефтепроводов, газопроводов, иных трубопроводов и сооружений внешнего транспорта (железнодорожного, водного, воздушного, трубопроводного) красные линии, границы земельных участков этих коммуникаций устанавливаются в соответствии с градостроительной документацией. Режимы использования земельных участков должны обеспечивать безопасность функционирования инженерно-технических, транспортных коммуникаций и объектов.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1.4.11. При разработке генеральных планов  сельских поселений и документации по планировке территорий должна обеспечиваться приоритетность охраны окружающей среды и рационального природопользования, экологической безопасности территорий  городских и сельских поселений, сохранения объектов культурного наследия (памятников истории и культуры).</w:t>
      </w:r>
      <w:r w:rsidRPr="00437100">
        <w:rPr>
          <w:b/>
          <w:bCs/>
          <w:sz w:val="28"/>
          <w:szCs w:val="28"/>
        </w:rPr>
        <w:t xml:space="preserve"> </w:t>
      </w:r>
      <w:r w:rsidRPr="00437100">
        <w:rPr>
          <w:sz w:val="28"/>
          <w:szCs w:val="28"/>
        </w:rPr>
        <w:t xml:space="preserve">Общие экологические и санитарно-гигиенические требования, соблюдение которых обязательно при градостроительном проектировании, устанавливаются соответствующими Законами Российской Федерации.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1.4.12. </w:t>
      </w:r>
      <w:proofErr w:type="gramStart"/>
      <w:r w:rsidRPr="00437100">
        <w:rPr>
          <w:sz w:val="28"/>
          <w:szCs w:val="28"/>
        </w:rPr>
        <w:t xml:space="preserve">Планировочную структуру  городских и сельских поселений следует формировать, обеспечивая компактное размещение и взаимосвязь функциональных зон в увязке с системой общественных центров и инженерно-транспортной инфраструктурой, эффективное использование территории в зависимости от ее градостроительной ценности; комплексного учета региональных архитектурно-градостроительных традиций, природно-климатических, ландшафтных, национально-бытовых и других местных особенностей; охрану окружающей среды, памятников истории и культуры. </w:t>
      </w:r>
      <w:proofErr w:type="gramEnd"/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>1.4.13. Резервные территории для перспективного развития  поселений МО «</w:t>
      </w:r>
      <w:r w:rsidR="00BA375A" w:rsidRPr="00437100">
        <w:rPr>
          <w:sz w:val="28"/>
          <w:szCs w:val="28"/>
        </w:rPr>
        <w:t>Шовгеновский</w:t>
      </w:r>
      <w:r w:rsidR="00412155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>» Республики Адыгея необходимо предусматривать на территориях, которые включают земли, прилегающих к границе  сельского поселения, с учетом их административн</w:t>
      </w:r>
      <w:proofErr w:type="gramStart"/>
      <w:r w:rsidRPr="00437100">
        <w:rPr>
          <w:sz w:val="28"/>
          <w:szCs w:val="28"/>
        </w:rPr>
        <w:t>о-</w:t>
      </w:r>
      <w:proofErr w:type="gramEnd"/>
      <w:r w:rsidRPr="00437100">
        <w:rPr>
          <w:sz w:val="28"/>
          <w:szCs w:val="28"/>
        </w:rPr>
        <w:t xml:space="preserve"> территориального устройства, характеристики по категориям и видам использования земель, собственникам, землепользователям, землевладельцам и арендаторам земель и формам собственности. 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Под резервные территории возможен выкуп сельскохозяйственных земель с низкой кадастровой стоимостью сельхозугодий.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1.4.14. Потребность в резервных территориях определяется на срок     до 20 лет с учетом перспектив развития  поселений, определенных документами территориального планирования (схемой территориального планирования МО «</w:t>
      </w:r>
      <w:r w:rsidR="00BA375A" w:rsidRPr="00437100">
        <w:rPr>
          <w:sz w:val="28"/>
          <w:szCs w:val="28"/>
        </w:rPr>
        <w:t>Шовгеновский</w:t>
      </w:r>
      <w:r w:rsidR="00412155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 xml:space="preserve">» Республики Адыгея, генеральными планами   сельских поселений).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1.4.15.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Включение земель в состав резервных территорий не влечет изменения формы собственности указанных земель </w:t>
      </w:r>
      <w:proofErr w:type="gramStart"/>
      <w:r w:rsidRPr="00437100">
        <w:rPr>
          <w:sz w:val="28"/>
          <w:szCs w:val="28"/>
        </w:rPr>
        <w:t>до их поэтапного изъятия на основании генерального плана в целях освоения под различные виды строительства в интересах</w:t>
      </w:r>
      <w:proofErr w:type="gramEnd"/>
      <w:r w:rsidRPr="00437100">
        <w:rPr>
          <w:sz w:val="28"/>
          <w:szCs w:val="28"/>
        </w:rPr>
        <w:t xml:space="preserve"> жителей сельских поселений.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Выкуп земельных участков, находящихся в собственности граждан и юриди</w:t>
      </w:r>
      <w:r w:rsidRPr="00437100">
        <w:rPr>
          <w:sz w:val="28"/>
          <w:szCs w:val="28"/>
        </w:rPr>
        <w:t xml:space="preserve">ческих лиц и расположенных в пределах резервных территорий для развития поселений для </w:t>
      </w:r>
      <w:r w:rsidRPr="00437100">
        <w:rPr>
          <w:spacing w:val="-4"/>
          <w:sz w:val="28"/>
          <w:szCs w:val="28"/>
        </w:rPr>
        <w:t>государственных и муниципальных нужд осуществляется в соответствии с земельным</w:t>
      </w:r>
      <w:r w:rsidRPr="00437100">
        <w:rPr>
          <w:sz w:val="28"/>
          <w:szCs w:val="28"/>
        </w:rPr>
        <w:t xml:space="preserve"> и гражданским законодательством Российской Федерации и Республики Адыгея, МО «</w:t>
      </w:r>
      <w:r w:rsidR="00BA375A" w:rsidRPr="00437100">
        <w:rPr>
          <w:sz w:val="28"/>
          <w:szCs w:val="28"/>
        </w:rPr>
        <w:t>Шовгеновский</w:t>
      </w:r>
      <w:r w:rsidR="00412155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 xml:space="preserve">».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1.4.16. Земельные участки для ведения садоводства и дачного хозяйства следует предусматривать за пределами резервных территорий, планируемых для развития  поселений, на расстоянии доступности на общественном транспорте от мест проживания не более 1 часа.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1.4.17. </w:t>
      </w:r>
      <w:proofErr w:type="gramStart"/>
      <w:r w:rsidRPr="00437100">
        <w:rPr>
          <w:sz w:val="28"/>
          <w:szCs w:val="28"/>
        </w:rPr>
        <w:t>В сельских поселениях выделение резервных территорий, необходимых для развития входящих в их состав сельских населенных пунктов,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создания буферных зон для выпаса домашнего скота, организации отдыха населения, потребности в земельных участках для размещения сельских кладбищ, мест складирования бытовых отходов с</w:t>
      </w:r>
      <w:proofErr w:type="gramEnd"/>
      <w:r w:rsidRPr="00437100">
        <w:rPr>
          <w:sz w:val="28"/>
          <w:szCs w:val="28"/>
        </w:rPr>
        <w:t xml:space="preserve"> учетом их возможного расширения.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1.4.18. За пределами границ </w:t>
      </w:r>
      <w:r w:rsidR="00C4491C" w:rsidRPr="00437100">
        <w:rPr>
          <w:sz w:val="28"/>
          <w:szCs w:val="28"/>
        </w:rPr>
        <w:t xml:space="preserve">населенных пунктов </w:t>
      </w:r>
      <w:r w:rsidRPr="00437100">
        <w:rPr>
          <w:sz w:val="28"/>
          <w:szCs w:val="28"/>
        </w:rPr>
        <w:t xml:space="preserve">сельских поселений  могут предусматриваться зеленые зоны, которые </w:t>
      </w:r>
      <w:r w:rsidRPr="00437100">
        <w:rPr>
          <w:spacing w:val="-2"/>
          <w:sz w:val="28"/>
          <w:szCs w:val="28"/>
        </w:rPr>
        <w:t>формируются как целостная непрерывная система террито</w:t>
      </w:r>
      <w:r w:rsidR="00412155" w:rsidRPr="00437100">
        <w:rPr>
          <w:sz w:val="28"/>
          <w:szCs w:val="28"/>
        </w:rPr>
        <w:t xml:space="preserve">рий, выполняющая </w:t>
      </w:r>
      <w:proofErr w:type="spellStart"/>
      <w:r w:rsidR="00412155" w:rsidRPr="00437100">
        <w:rPr>
          <w:sz w:val="28"/>
          <w:szCs w:val="28"/>
        </w:rPr>
        <w:t>средо</w:t>
      </w:r>
      <w:r w:rsidRPr="00437100">
        <w:rPr>
          <w:sz w:val="28"/>
          <w:szCs w:val="28"/>
        </w:rPr>
        <w:t>защитные</w:t>
      </w:r>
      <w:proofErr w:type="spellEnd"/>
      <w:r w:rsidRPr="00437100">
        <w:rPr>
          <w:sz w:val="28"/>
          <w:szCs w:val="28"/>
        </w:rPr>
        <w:t xml:space="preserve">, экологические, </w:t>
      </w:r>
      <w:r w:rsidRPr="00437100">
        <w:rPr>
          <w:sz w:val="28"/>
          <w:szCs w:val="28"/>
        </w:rPr>
        <w:lastRenderedPageBreak/>
        <w:t xml:space="preserve">санитарно-защитные и рекреационные функции, в границах которой запрещается хозяйственная и иная деятельность, оказывающая негативное воздействие на окружающую среду. На землях рекреационного назначения запрещается деятельность, не соответствующая целевому назначению.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1.4.19. </w:t>
      </w:r>
      <w:proofErr w:type="gramStart"/>
      <w:r w:rsidRPr="00437100">
        <w:rPr>
          <w:sz w:val="28"/>
          <w:szCs w:val="28"/>
        </w:rPr>
        <w:t>Зеленые зоны сельских поселений могут быть выделены на землях лесного фонда, расположенных за пределами границ  поселений, с учетом площадей зон санитарной охраны источников водоснабжения, округов санитарной охраны курортов, защитных полос вдоль железных и автомобильных дорог, а также особо ценных лесных массивов, противоэрозионных лесов и лесоплодовых насаждений.</w:t>
      </w:r>
      <w:proofErr w:type="gramEnd"/>
      <w:r w:rsidRPr="00437100">
        <w:rPr>
          <w:sz w:val="28"/>
          <w:szCs w:val="28"/>
        </w:rPr>
        <w:t xml:space="preserve"> Из входящих в зеленую зону лесов выделяется лесопарковая часть с эстетически ценными ландшафтами. </w:t>
      </w:r>
    </w:p>
    <w:p w:rsidR="00092308" w:rsidRPr="00437100" w:rsidRDefault="00092308" w:rsidP="00092308">
      <w:pPr>
        <w:pStyle w:val="32"/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</w:t>
      </w:r>
      <w:r w:rsidRPr="00437100">
        <w:rPr>
          <w:spacing w:val="-1"/>
          <w:sz w:val="28"/>
          <w:szCs w:val="28"/>
        </w:rPr>
        <w:t>4.20.</w:t>
      </w:r>
      <w:r w:rsidRPr="00437100">
        <w:rPr>
          <w:sz w:val="28"/>
          <w:szCs w:val="28"/>
        </w:rPr>
        <w:t xml:space="preserve"> При формировании  зеленых зон на территории МО «</w:t>
      </w:r>
      <w:r w:rsidR="00BA375A" w:rsidRPr="00437100">
        <w:rPr>
          <w:sz w:val="28"/>
          <w:szCs w:val="28"/>
        </w:rPr>
        <w:t>Шовгеновский</w:t>
      </w:r>
      <w:r w:rsidR="00412155" w:rsidRPr="00437100">
        <w:rPr>
          <w:sz w:val="28"/>
          <w:szCs w:val="28"/>
        </w:rPr>
        <w:t xml:space="preserve"> район</w:t>
      </w:r>
      <w:r w:rsidRPr="00437100">
        <w:rPr>
          <w:sz w:val="28"/>
          <w:szCs w:val="28"/>
        </w:rPr>
        <w:t>» Республики Адыгея, в том числе лесопарковой части, следует руководствоваться нормативами для  сельских поселений, приведенных в таблице 2.</w:t>
      </w:r>
    </w:p>
    <w:p w:rsidR="00092308" w:rsidRPr="00437100" w:rsidRDefault="00092308" w:rsidP="00092308">
      <w:pPr>
        <w:widowControl w:val="0"/>
        <w:ind w:right="-6" w:firstLine="720"/>
        <w:jc w:val="center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 xml:space="preserve">                                                                                                                           Таблица 2 </w:t>
      </w:r>
    </w:p>
    <w:p w:rsidR="00092308" w:rsidRPr="00437100" w:rsidRDefault="00092308" w:rsidP="00092308">
      <w:pPr>
        <w:widowControl w:val="0"/>
        <w:ind w:right="-6"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3208"/>
        <w:gridCol w:w="3530"/>
      </w:tblGrid>
      <w:tr w:rsidR="00092308" w:rsidRPr="00437100" w:rsidTr="00E44BAA">
        <w:trPr>
          <w:trHeight w:val="31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95"/>
              <w:jc w:val="center"/>
              <w:rPr>
                <w:bCs/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>Население, тыс. чел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95"/>
              <w:jc w:val="center"/>
              <w:rPr>
                <w:bCs/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 xml:space="preserve">Площадь </w:t>
            </w:r>
            <w:proofErr w:type="gramStart"/>
            <w:r w:rsidRPr="00437100">
              <w:rPr>
                <w:bCs/>
                <w:sz w:val="28"/>
                <w:szCs w:val="28"/>
              </w:rPr>
              <w:t>зеленой</w:t>
            </w:r>
            <w:proofErr w:type="gramEnd"/>
            <w:r w:rsidRPr="00437100">
              <w:rPr>
                <w:bCs/>
                <w:sz w:val="28"/>
                <w:szCs w:val="28"/>
              </w:rPr>
              <w:t xml:space="preserve"> </w:t>
            </w:r>
          </w:p>
          <w:p w:rsidR="00092308" w:rsidRPr="00437100" w:rsidRDefault="00092308" w:rsidP="00E44BAA">
            <w:pPr>
              <w:widowControl w:val="0"/>
              <w:ind w:right="95"/>
              <w:jc w:val="center"/>
              <w:rPr>
                <w:bCs/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 xml:space="preserve">зоны, </w:t>
            </w:r>
          </w:p>
          <w:p w:rsidR="00092308" w:rsidRPr="00437100" w:rsidRDefault="00092308" w:rsidP="00E44BAA">
            <w:pPr>
              <w:widowControl w:val="0"/>
              <w:ind w:right="95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37100">
              <w:rPr>
                <w:bCs/>
                <w:sz w:val="28"/>
                <w:szCs w:val="28"/>
              </w:rPr>
              <w:t>га</w:t>
            </w:r>
            <w:proofErr w:type="gramEnd"/>
            <w:r w:rsidRPr="00437100">
              <w:rPr>
                <w:bCs/>
                <w:sz w:val="28"/>
                <w:szCs w:val="28"/>
              </w:rPr>
              <w:t>/тыс. чел.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95"/>
              <w:jc w:val="center"/>
              <w:rPr>
                <w:bCs/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 xml:space="preserve">Площадь лесопарковой части зеленой зоны, </w:t>
            </w:r>
            <w:proofErr w:type="gramStart"/>
            <w:r w:rsidRPr="00437100">
              <w:rPr>
                <w:bCs/>
                <w:sz w:val="28"/>
                <w:szCs w:val="28"/>
              </w:rPr>
              <w:t>га</w:t>
            </w:r>
            <w:proofErr w:type="gramEnd"/>
            <w:r w:rsidRPr="00437100">
              <w:rPr>
                <w:bCs/>
                <w:sz w:val="28"/>
                <w:szCs w:val="28"/>
              </w:rPr>
              <w:t>/тыс. чел.</w:t>
            </w:r>
          </w:p>
        </w:tc>
      </w:tr>
      <w:tr w:rsidR="00092308" w:rsidRPr="00437100" w:rsidTr="00E44BAA">
        <w:trPr>
          <w:trHeight w:val="28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437100">
            <w:pPr>
              <w:widowControl w:val="0"/>
              <w:ind w:right="95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до 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95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45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95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5</w:t>
            </w:r>
          </w:p>
        </w:tc>
      </w:tr>
    </w:tbl>
    <w:p w:rsidR="00092308" w:rsidRPr="00437100" w:rsidRDefault="00092308" w:rsidP="00092308">
      <w:pPr>
        <w:widowControl w:val="0"/>
        <w:ind w:right="-6" w:firstLine="720"/>
        <w:jc w:val="both"/>
        <w:rPr>
          <w:spacing w:val="-2"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pacing w:val="-2"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1.4.21. Леса зеленых зон сельских поселений относятся к зонам особо охраняемых природных территорий, и режим их использования определяется в соответствии с лесным, земельным, градостроительным законодательством и законодательством об особо охраняемых природных территориях.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</w:t>
      </w:r>
      <w:r w:rsidRPr="00437100">
        <w:rPr>
          <w:spacing w:val="-1"/>
          <w:sz w:val="28"/>
          <w:szCs w:val="28"/>
        </w:rPr>
        <w:t>4.22.</w:t>
      </w:r>
      <w:r w:rsidRPr="00437100">
        <w:rPr>
          <w:sz w:val="28"/>
          <w:szCs w:val="28"/>
        </w:rPr>
        <w:t xml:space="preserve"> </w:t>
      </w:r>
      <w:proofErr w:type="gramStart"/>
      <w:r w:rsidRPr="00437100">
        <w:rPr>
          <w:sz w:val="28"/>
          <w:szCs w:val="28"/>
        </w:rPr>
        <w:t>Вокруг населенных пунктов на территориях  сельских поселений, расположенных в безлесных и малолесных районов Республики Адыгея, следует предусматривать создание ветрозащитных и берегоукрепительных лесных полос, озеленение склонов холмов, оврагов и балок.</w:t>
      </w:r>
      <w:proofErr w:type="gramEnd"/>
    </w:p>
    <w:p w:rsidR="00092308" w:rsidRPr="00437100" w:rsidRDefault="00092308" w:rsidP="00092308">
      <w:pPr>
        <w:widowControl w:val="0"/>
        <w:ind w:right="-6" w:firstLine="720"/>
        <w:jc w:val="both"/>
        <w:rPr>
          <w:i/>
          <w:sz w:val="28"/>
          <w:szCs w:val="28"/>
        </w:rPr>
      </w:pPr>
      <w:r w:rsidRPr="00437100">
        <w:rPr>
          <w:sz w:val="28"/>
          <w:szCs w:val="28"/>
        </w:rPr>
        <w:t xml:space="preserve">Ширину защитных лесных полос следует принимать не менее: </w:t>
      </w:r>
      <w:r w:rsidR="00412155" w:rsidRPr="00437100">
        <w:rPr>
          <w:sz w:val="28"/>
          <w:szCs w:val="28"/>
        </w:rPr>
        <w:t xml:space="preserve">для </w:t>
      </w:r>
      <w:r w:rsidRPr="00437100">
        <w:rPr>
          <w:sz w:val="28"/>
          <w:szCs w:val="28"/>
        </w:rPr>
        <w:t xml:space="preserve"> сельских населенных пунктов – 50м.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</w:t>
      </w:r>
      <w:r w:rsidRPr="00437100">
        <w:rPr>
          <w:spacing w:val="-1"/>
          <w:sz w:val="28"/>
          <w:szCs w:val="28"/>
        </w:rPr>
        <w:t>4.23.</w:t>
      </w:r>
      <w:r w:rsidRPr="00437100">
        <w:rPr>
          <w:sz w:val="28"/>
          <w:szCs w:val="28"/>
        </w:rPr>
        <w:t xml:space="preserve"> Изъятие под застройку земель Государственного лесного фонда (перевод лесных площадей в </w:t>
      </w:r>
      <w:proofErr w:type="gramStart"/>
      <w:r w:rsidRPr="00437100">
        <w:rPr>
          <w:sz w:val="28"/>
          <w:szCs w:val="28"/>
        </w:rPr>
        <w:t>нелесные</w:t>
      </w:r>
      <w:proofErr w:type="gramEnd"/>
      <w:r w:rsidRPr="00437100">
        <w:rPr>
          <w:sz w:val="28"/>
          <w:szCs w:val="28"/>
        </w:rPr>
        <w:t>) допускается в исключительных случаях в соответствии с установленным законодательством порядке. На территориях зеленых зон не должно предусматри</w:t>
      </w:r>
      <w:r w:rsidRPr="00437100">
        <w:rPr>
          <w:spacing w:val="-2"/>
          <w:sz w:val="28"/>
          <w:szCs w:val="28"/>
        </w:rPr>
        <w:t>ваться резервирование участков для дальнейшего развития и строительства объектов</w:t>
      </w:r>
      <w:r w:rsidRPr="00437100">
        <w:rPr>
          <w:sz w:val="28"/>
          <w:szCs w:val="28"/>
        </w:rPr>
        <w:t xml:space="preserve"> сельской инфраструктуры, включая малоэтажное строительство и садоводство.</w:t>
      </w:r>
    </w:p>
    <w:p w:rsidR="00092308" w:rsidRPr="00437100" w:rsidRDefault="00092308" w:rsidP="00092308">
      <w:pPr>
        <w:pStyle w:val="Head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Глава 2. СЕЛИТЕБНАЯ ТЕРРИТОРИЯ </w:t>
      </w:r>
    </w:p>
    <w:p w:rsidR="00092308" w:rsidRPr="00437100" w:rsidRDefault="00092308" w:rsidP="00092308">
      <w:pPr>
        <w:pStyle w:val="Heading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2.1.Общие требования </w:t>
      </w:r>
    </w:p>
    <w:p w:rsidR="00092308" w:rsidRPr="00437100" w:rsidRDefault="00092308" w:rsidP="00092308">
      <w:pPr>
        <w:pStyle w:val="Head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sz w:val="28"/>
          <w:szCs w:val="28"/>
        </w:rPr>
        <w:t xml:space="preserve">2.1.1. Селитебные территории  сельских поселений предназначены для размещения жилой застройки, учреждений и предприятий обслуживания, общественных зданий и сооружений, улично-дорожной сети, системы озелененных территорий общего пользования, а также отдельных коммунальных и промышленных объектов, не требующих устройства санитарно-защитных зон. </w:t>
      </w:r>
    </w:p>
    <w:p w:rsidR="00092308" w:rsidRPr="00437100" w:rsidRDefault="00092308" w:rsidP="0009230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sz w:val="28"/>
          <w:szCs w:val="28"/>
        </w:rPr>
        <w:t xml:space="preserve">2.1.2. </w:t>
      </w:r>
      <w:proofErr w:type="gramStart"/>
      <w:r w:rsidRPr="00437100">
        <w:rPr>
          <w:rFonts w:ascii="Times New Roman" w:hAnsi="Times New Roman" w:cs="Times New Roman"/>
          <w:b w:val="0"/>
          <w:sz w:val="28"/>
          <w:szCs w:val="28"/>
        </w:rPr>
        <w:t>Потребность в селитебных территориях, порядок отвода земель, планировочная структура, границы, зонирование, интенсивность использования определяются в соответствии с градостроительным и земельным законодательством Российской Федерации, нормативно-правовыми актами Республики Адыгея, МО «</w:t>
      </w:r>
      <w:r w:rsidR="00BA375A" w:rsidRPr="00437100">
        <w:rPr>
          <w:rFonts w:ascii="Times New Roman" w:hAnsi="Times New Roman" w:cs="Times New Roman"/>
          <w:b w:val="0"/>
          <w:sz w:val="28"/>
          <w:szCs w:val="28"/>
        </w:rPr>
        <w:t>Шовгеновский</w:t>
      </w:r>
      <w:r w:rsidR="00412155" w:rsidRPr="0043710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437100">
        <w:rPr>
          <w:rFonts w:ascii="Times New Roman" w:hAnsi="Times New Roman" w:cs="Times New Roman"/>
          <w:b w:val="0"/>
          <w:sz w:val="28"/>
          <w:szCs w:val="28"/>
        </w:rPr>
        <w:t xml:space="preserve">»,  с учетом взаимоувязанного размещения зон общественных центров, жилой застройки, улично-дорожной сети, озелененных территорий общего пользования в зависимости от типа, величины и природных особенностей   сельских поселений. </w:t>
      </w:r>
      <w:proofErr w:type="gramEnd"/>
    </w:p>
    <w:p w:rsidR="00092308" w:rsidRPr="00437100" w:rsidRDefault="00092308" w:rsidP="0009230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sz w:val="28"/>
          <w:szCs w:val="28"/>
        </w:rPr>
        <w:t xml:space="preserve">Для предварительного определения потребности в селитебных территориях допускается принимать укрупненные показатели в расчете на        1000 чел.: в сельских поселениях с преимущественно усадебной застройкой – от 50 до 70 га. </w:t>
      </w:r>
    </w:p>
    <w:p w:rsidR="00092308" w:rsidRPr="00437100" w:rsidRDefault="00092308" w:rsidP="0009230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sz w:val="28"/>
          <w:szCs w:val="28"/>
        </w:rPr>
        <w:t xml:space="preserve">2.1.3. Красные линии и линии регулирования застройки селитебных территорий в соответствии с РДС 30-201-98 определяются документацией по планировке территории с учетом функционального зонирования и планировочной структурой  сельских поселений, градостроительных и природных особенностей территории, планировочных ограничений, типа и интенсивности застройки. </w:t>
      </w:r>
    </w:p>
    <w:p w:rsidR="00092308" w:rsidRPr="00437100" w:rsidRDefault="00092308" w:rsidP="0009230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sz w:val="28"/>
          <w:szCs w:val="28"/>
        </w:rPr>
        <w:t xml:space="preserve">2.1.4. В пределах селитебной территории выделяются зоны различного функционального назначения: жилые зоны, общественно-деловые зоны, рекреационные зоны. </w:t>
      </w:r>
    </w:p>
    <w:p w:rsidR="00092308" w:rsidRPr="00437100" w:rsidRDefault="00092308" w:rsidP="00BA375A">
      <w:pPr>
        <w:widowControl w:val="0"/>
        <w:ind w:right="-6"/>
        <w:jc w:val="both"/>
        <w:rPr>
          <w:b/>
          <w:bCs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b/>
          <w:bCs/>
          <w:sz w:val="28"/>
          <w:szCs w:val="28"/>
        </w:rPr>
      </w:pPr>
      <w:r w:rsidRPr="00437100">
        <w:rPr>
          <w:b/>
          <w:bCs/>
          <w:sz w:val="28"/>
          <w:szCs w:val="28"/>
        </w:rPr>
        <w:t xml:space="preserve">2.2. Общественно-деловые зоны </w:t>
      </w:r>
    </w:p>
    <w:p w:rsidR="00092308" w:rsidRPr="00437100" w:rsidRDefault="00092308" w:rsidP="00092308">
      <w:pPr>
        <w:widowControl w:val="0"/>
        <w:adjustRightInd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adjustRightInd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</w:t>
      </w:r>
      <w:r w:rsidRPr="00437100">
        <w:rPr>
          <w:spacing w:val="-4"/>
          <w:sz w:val="28"/>
          <w:szCs w:val="28"/>
        </w:rPr>
        <w:t>профессионального и высшего профессионального образования, административных, научно-исследовательских учреждений, культовых зданий, объектов</w:t>
      </w:r>
      <w:r w:rsidRPr="00437100">
        <w:rPr>
          <w:sz w:val="28"/>
          <w:szCs w:val="28"/>
        </w:rPr>
        <w:t xml:space="preserve"> делового, финансового назначения, стоянок автомобильного транспорта, иных объектов, связанных с обеспечением жизнедеятельности граждан.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2.2.2. Общественно-деловые зоны следует формировать как систему общест</w:t>
      </w:r>
      <w:r w:rsidRPr="00437100">
        <w:rPr>
          <w:sz w:val="28"/>
          <w:szCs w:val="28"/>
        </w:rPr>
        <w:t>венных центров, включающую центры деловой, финансовой и общественной активности.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Общественные центры  поселений, являющихся административными центрами муниципальных районов, формируют общественный центр районного значения.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2.2.3. </w:t>
      </w:r>
      <w:r w:rsidRPr="00437100">
        <w:rPr>
          <w:spacing w:val="-2"/>
          <w:sz w:val="28"/>
          <w:szCs w:val="28"/>
        </w:rPr>
        <w:t>В сельских поселениях формируется поселенческая общественно-деловая</w:t>
      </w:r>
      <w:r w:rsidRPr="00437100">
        <w:rPr>
          <w:sz w:val="28"/>
          <w:szCs w:val="28"/>
        </w:rPr>
        <w:t xml:space="preserve"> зона, являющаяся центром сельского поселения.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сельских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>2.2.4. Формирование общественно-деловых зон исторических поселений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</w:t>
      </w:r>
      <w:r w:rsidR="00007CB3" w:rsidRPr="00437100">
        <w:rPr>
          <w:sz w:val="28"/>
          <w:szCs w:val="28"/>
        </w:rPr>
        <w:t>и пространствами.</w:t>
      </w:r>
      <w:r w:rsidRPr="00437100">
        <w:rPr>
          <w:sz w:val="28"/>
          <w:szCs w:val="28"/>
        </w:rPr>
        <w:t xml:space="preserve"> Рекомендуется сохранение функции исторического поселения, приобретенной им в процессе развития.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Формирование общественно-деловых зон исторических поселений, городских округов и поселений, имеющих на своей территории памятники федерального, краевого и местного (муниципального) значения производится в соответствии с требованиями раздела «Земли историко-культурного назначения» настоящих нормативов. 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Формирование общественно-деловых зон исторических поселений не должно приводить к искажению восприятия объектов культурного наследия. Регулирование градостроительной деятельности в целях обеспечения сохранности объектов культурного наследия осуществляется на основании </w:t>
      </w:r>
      <w:proofErr w:type="gramStart"/>
      <w:r w:rsidRPr="00437100">
        <w:rPr>
          <w:sz w:val="28"/>
          <w:szCs w:val="28"/>
        </w:rPr>
        <w:t>проектов зон охраны объектов культурного наследия</w:t>
      </w:r>
      <w:proofErr w:type="gramEnd"/>
      <w:r w:rsidRPr="00437100">
        <w:rPr>
          <w:sz w:val="28"/>
          <w:szCs w:val="28"/>
        </w:rPr>
        <w:t xml:space="preserve">. 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2.2.5. Количество, состав и местоположение общественных центров принимается с учетом величины сельского поселения, их роли в системе расселения и в системе формируемых центров обслуживания.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 2.2.6. Для общественно-деловых зон исторического поселения, в пределах которого размещаются объекты культурного наследия, разрабатываются мероприятия по обеспечению сохранности объектов культурного наследия, включающие их реставрацию, приспособление, консервацию, воссоздание утраченной историко-архитектурной среды, а в отдельных случаях воссоздание утраченных ценных исторических градообразующих объектов.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2.2.7. В общественно-деловых зонах допускается размещать: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производственные предприятия, осуществляющие обслуживание населения, площадью не более </w:t>
      </w:r>
      <w:r w:rsidRPr="00437100">
        <w:rPr>
          <w:color w:val="FF0000"/>
          <w:sz w:val="28"/>
          <w:szCs w:val="28"/>
        </w:rPr>
        <w:t>200 м</w:t>
      </w:r>
      <w:proofErr w:type="gramStart"/>
      <w:r w:rsidRPr="00437100">
        <w:rPr>
          <w:color w:val="FF0000"/>
          <w:sz w:val="28"/>
          <w:szCs w:val="28"/>
          <w:vertAlign w:val="superscript"/>
        </w:rPr>
        <w:t>2</w:t>
      </w:r>
      <w:proofErr w:type="gramEnd"/>
      <w:r w:rsidRPr="00437100">
        <w:rPr>
          <w:sz w:val="28"/>
          <w:szCs w:val="28"/>
        </w:rPr>
        <w:t>, встроенные или занимающие часть здания без производственной территории, экологически безопасные;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- предприятия индустрии развлечений при отсутствии ограничений на их размещение, установленных органами местного самоуправления.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2.2.8. Планировка и застройка общественно-деловых зон зданиями </w:t>
      </w:r>
      <w:r w:rsidRPr="00437100">
        <w:rPr>
          <w:spacing w:val="-3"/>
          <w:sz w:val="28"/>
          <w:szCs w:val="28"/>
        </w:rPr>
        <w:t>различного функционального назначения производится с учетом требований</w:t>
      </w:r>
      <w:r w:rsidRPr="00437100">
        <w:rPr>
          <w:sz w:val="28"/>
          <w:szCs w:val="28"/>
        </w:rPr>
        <w:t xml:space="preserve"> </w:t>
      </w:r>
      <w:r w:rsidRPr="00437100">
        <w:rPr>
          <w:spacing w:val="-2"/>
          <w:sz w:val="28"/>
          <w:szCs w:val="28"/>
        </w:rPr>
        <w:t>настоящего раздела.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proofErr w:type="gramStart"/>
      <w:r w:rsidRPr="00437100">
        <w:rPr>
          <w:sz w:val="28"/>
          <w:szCs w:val="28"/>
        </w:rPr>
        <w:t xml:space="preserve">Планировку и застройку общественно-деловых зон с расположенными в </w:t>
      </w:r>
      <w:r w:rsidRPr="00437100">
        <w:rPr>
          <w:spacing w:val="-2"/>
          <w:sz w:val="28"/>
          <w:szCs w:val="28"/>
        </w:rPr>
        <w:t>границах их территорий объектами культурного наследия, а также зон, находящихся</w:t>
      </w:r>
      <w:r w:rsidRPr="00437100">
        <w:rPr>
          <w:sz w:val="28"/>
          <w:szCs w:val="28"/>
        </w:rPr>
        <w:t xml:space="preserve"> в границах исторических поселений, историко-культурных заповедников, охранных зон, следует осуществлять с учетом требований Раздела «Земли историко-культурного назначения»  Нормативов. </w:t>
      </w:r>
      <w:proofErr w:type="gramEnd"/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2.2.9. 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Приложением 1 Нормативов. 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Для объектов, не указанных в приложениях, расчетные данные следует устанавливать в задании на проектирование.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>При определении количества, состава и вместимости зданий, расположенных в общественно-деловой зоне, следует дополнительно учитывать приезжих из других поселений с учетом значения общественного центра.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2.2.10. Размещение объектов на территории общественно-деловой зоны определяется видами объектов и регламентируется параметрами, приведенными в Приложении 1 Нормативов.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Интенсивность использования территории общественно-деловой зоны харак</w:t>
      </w:r>
      <w:r w:rsidRPr="00437100">
        <w:rPr>
          <w:sz w:val="28"/>
          <w:szCs w:val="28"/>
        </w:rPr>
        <w:t>теризуется плотностью зас</w:t>
      </w:r>
      <w:r w:rsidR="00007CB3" w:rsidRPr="00437100">
        <w:rPr>
          <w:sz w:val="28"/>
          <w:szCs w:val="28"/>
        </w:rPr>
        <w:t>тройки и процентом застройки</w:t>
      </w:r>
      <w:r w:rsidRPr="00437100">
        <w:rPr>
          <w:sz w:val="28"/>
          <w:szCs w:val="28"/>
        </w:rPr>
        <w:t xml:space="preserve"> территории.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2.2.11. Размер земельного участка, предоставляемого для зданий общественно-деловой зоны, определяется по нормативам, приведенным в Приложении 1 Нормативов или по заданию на проектирование.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2.2.12. 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2.2.13. В общественно-деловой зоне в зависимости от ее размеров и планировочной организации формируется система взаимосвязанных общественных пространств (главные улицы, площади, пешеходные зоны), составляющая ядро общественного центра.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При этом формируется единая пешеходная зона, обеспечивающая удобство подхода к зданиям центра, остановкам транспорта и озелененным рекреационным площадкам.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2.2.14. Высокая градостроительная значимость территорий общественно-деловых зон определяет индивидуальный подход к проектированию зданий (в том числе этажности) и объектов комплексного благоустройства.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При проектировании комплексного благоустройства общественно-деловых зон следует обеспечивать: открытость территорий для визуального восприятия, </w:t>
      </w:r>
      <w:r w:rsidRPr="00437100">
        <w:rPr>
          <w:spacing w:val="-2"/>
          <w:sz w:val="28"/>
          <w:szCs w:val="28"/>
        </w:rPr>
        <w:t>условия для беспрепятственного передвижения населения, максимальное сохранение исторически сложившейся планировочной структуры и масштабности застрой</w:t>
      </w:r>
      <w:r w:rsidRPr="00437100">
        <w:rPr>
          <w:sz w:val="28"/>
          <w:szCs w:val="28"/>
        </w:rPr>
        <w:t>ки, достижение стилевого единства элементов благоустройства с окружающей застройкой.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Комплексное благоустройство участков специализированных зданий с закрытым или ограниченным режимом посещения (органы управления, учреждения здравоохранения и др.) следует проектировать в соответствии с заданием на проектирование и отраслевой спецификой.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pacing w:val="-4"/>
          <w:sz w:val="28"/>
          <w:szCs w:val="28"/>
        </w:rPr>
      </w:pPr>
      <w:r w:rsidRPr="00437100">
        <w:rPr>
          <w:spacing w:val="-4"/>
          <w:sz w:val="28"/>
          <w:szCs w:val="28"/>
        </w:rPr>
        <w:t>2.2.15. Размещение объектов и сетей инженерной инфраструктуры общественно-деловой зоны следует осуществлять в соответствии с требованиями раздела «Зоны инженерной инфраструктуры» настоящих нормативов.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2.2.16. При проектировании транспортной инфраструктуры общественно-деловых зон следует предусматривать увязку с единой системой транспортной и улично-дорожной сети, обеспечивающую удобные, быстрые и безопасные транспортные связи со всеми функциональными зонами городских округов и поселений.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Для подъезда к крупным учреждениям, предприятиям обслуживания, торговым центрам и др. следует предусматривать основные проезды, а к отдельно </w:t>
      </w:r>
      <w:r w:rsidRPr="00437100">
        <w:rPr>
          <w:sz w:val="28"/>
          <w:szCs w:val="28"/>
        </w:rPr>
        <w:lastRenderedPageBreak/>
        <w:t xml:space="preserve">стоящим зданиям – второстепенные проезды, размеры которых следует принимать в соответствии с Приложениями 4, 5 ,6 Нормативов. 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Подъезд грузового автомобильного транспорта к объектам, расположенным в общественно-деловой зоне на магистральных улицах, должен быть организован с боковых или параллельных улиц, без пересечения пешеходного пути.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pacing w:val="-4"/>
          <w:sz w:val="28"/>
          <w:szCs w:val="28"/>
        </w:rPr>
        <w:t>2.2.17. Расстояния между остановками общественного пассажирского транспорта</w:t>
      </w:r>
      <w:r w:rsidRPr="00437100">
        <w:rPr>
          <w:sz w:val="28"/>
          <w:szCs w:val="28"/>
        </w:rPr>
        <w:t xml:space="preserve"> в общественно-деловой зоне не должны превышать 250 метров.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Длина пешеходного перехода из любой точки общественно-деловой зоны до остановки общественного пассажирского транспорта не должна превышать 250 м; до ближайшей автостоянки для парковки автомобилей – 100 м; до общественного туалета – 150 м.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2.2.18. Автостоянки продолжительной парковки (более 15 мин.) должны быть размещены вне уровня пешеходного движения и не более чем в 100-метровой удаленности от объектов общественно-д</w:t>
      </w:r>
      <w:r w:rsidR="00007CB3" w:rsidRPr="00437100">
        <w:rPr>
          <w:sz w:val="28"/>
          <w:szCs w:val="28"/>
        </w:rPr>
        <w:t>еловой зоны. Автостоянки кратко</w:t>
      </w:r>
      <w:r w:rsidRPr="00437100">
        <w:rPr>
          <w:sz w:val="28"/>
          <w:szCs w:val="28"/>
        </w:rPr>
        <w:t xml:space="preserve">срочной парковки (менее 15 мин) должны размещаться не более чем в 50-метровой удаленности от объектов. 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2.2.19. Скверы или озелененные участки размером до 0,1 га, оборудованные уличной мебелью, проектируются в количестве не менее 3 участков на     1000 м длины улицы. На озелененных участках проекция крон деревьев и кустарников должна составлять не менее 50 % территории.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2.2.20</w:t>
      </w:r>
      <w:r w:rsidRPr="00437100">
        <w:rPr>
          <w:sz w:val="28"/>
          <w:szCs w:val="28"/>
        </w:rPr>
        <w:t xml:space="preserve">. 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 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outlineLvl w:val="0"/>
        <w:rPr>
          <w:b/>
          <w:bCs/>
          <w:sz w:val="28"/>
          <w:szCs w:val="28"/>
        </w:rPr>
      </w:pPr>
    </w:p>
    <w:p w:rsidR="00092308" w:rsidRPr="00437100" w:rsidRDefault="00092308" w:rsidP="00092308">
      <w:pPr>
        <w:pStyle w:val="Heading"/>
        <w:ind w:firstLine="708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Учреждения и предприятия обслуживания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2.2.21. Учреждения и предприятия обслуживания всех видов и форм собственности, следует размещать с учетом градостроительной ситуации, планировочной структуры городских и сельских поселений, деления на районы и микрорайоны (кварталы) в целях создания единой системы социального и культурно-бытового обслуживания населения.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2.2.22. Учреждения районного,  значения целесообразно размещать в многофункциональной застройке общественно-деловых центров. Емкость учреждений обслуживания, размещаемых в данных зонах, может быть увеличена на 50% по сравнению с рекомендуемыми в Приложении 1 Нормативов показателями с учетом приезжающего населения из других  сельских поселений.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2.2.23. При расчете количества и вместимости учреждений и предприятий обслуживания следует исходить из необходимости удовлетворения различных социальных групп населения, в том числе с ограниченными физическими возможностями, принимая социальные нормативы обеспеченности не менее приведенных в Приложении 1 Нормативов.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2.2.24. Общеобразовательные учреждения (школы, школы-интернаты) и дошкольные образовательные учреждения, размещаемые в отдельных зданиях, должны располагаться на участках с отступом зданий от красных линий микрорайона (квартала) не менее чем на 25 метров, в реконструируемых кварталах </w:t>
      </w:r>
      <w:r w:rsidRPr="00437100">
        <w:rPr>
          <w:sz w:val="28"/>
          <w:szCs w:val="28"/>
        </w:rPr>
        <w:lastRenderedPageBreak/>
        <w:t xml:space="preserve">– не менее 15 метров. От границы участка дошкольного учреждения до проездов должно быть не менее 25 метров.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2.2.25. Размещение и ориентация зданий детских учреждений, школ, школ-интернатов, стационаров больниц, спальных комнат санаториев должны обеспечивать нормативную продолжительность инсоляции и соответствовать требованиям СанПиН 2.4.2.1178-02, СанПиН 2.4.3.1186-03,             СанПиН 2.4.4.1251-03, СанПиН 2.1.3.2630-10, СанПиН 2.4.1.2660-10.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2.2.26. </w:t>
      </w:r>
      <w:proofErr w:type="gramStart"/>
      <w:r w:rsidRPr="00437100">
        <w:rPr>
          <w:sz w:val="28"/>
          <w:szCs w:val="28"/>
        </w:rPr>
        <w:t>Размещение встроенных в жилые дома детских дошкольных учреждений допускается по заключению органов по надзору в сфере защиты прав потребителей и благополучия человека по Республике Адыгея, в соответствии с рекомендациями СП 31-107-2004, в том числе для семейных детских домов и пристроенных к жилым домам детских дошкольных учреждений вместимостью не более 6 групп и школ вместимостью до 100 человек для учащихся начальных</w:t>
      </w:r>
      <w:proofErr w:type="gramEnd"/>
      <w:r w:rsidRPr="00437100">
        <w:rPr>
          <w:sz w:val="28"/>
          <w:szCs w:val="28"/>
        </w:rPr>
        <w:t xml:space="preserve"> </w:t>
      </w:r>
      <w:proofErr w:type="gramStart"/>
      <w:r w:rsidRPr="00437100">
        <w:rPr>
          <w:sz w:val="28"/>
          <w:szCs w:val="28"/>
        </w:rPr>
        <w:t>классов при обеспечении нормативных показателей освещенности, инсоляции, площади и кубатуры помещений, организации полноценного самостоятельного пищеблока, самостоятельной системы вентиляции, организации самостоятельного земельного участка: для школ размером не менее 18 м</w:t>
      </w:r>
      <w:r w:rsidRPr="00437100">
        <w:rPr>
          <w:noProof/>
          <w:position w:val="-4"/>
          <w:sz w:val="28"/>
          <w:szCs w:val="28"/>
        </w:rPr>
        <w:drawing>
          <wp:inline distT="0" distB="0" distL="0" distR="0" wp14:anchorId="5A9361DE" wp14:editId="631E696C">
            <wp:extent cx="104775" cy="219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100">
        <w:rPr>
          <w:sz w:val="28"/>
          <w:szCs w:val="28"/>
        </w:rPr>
        <w:t xml:space="preserve"> (с учетом площади застройки) на одного учащегося, площадок для игр детей, спортивного назначения на расстоянии не менее    25 м от окон жилых зданий на основании расчетов по шуму и инсоляции. </w:t>
      </w:r>
      <w:proofErr w:type="gramEnd"/>
    </w:p>
    <w:p w:rsidR="00092308" w:rsidRPr="00437100" w:rsidRDefault="00092308" w:rsidP="00092308">
      <w:pPr>
        <w:ind w:firstLine="708"/>
        <w:jc w:val="both"/>
        <w:rPr>
          <w:bCs/>
          <w:sz w:val="28"/>
          <w:szCs w:val="28"/>
        </w:rPr>
      </w:pPr>
      <w:r w:rsidRPr="00437100">
        <w:rPr>
          <w:bCs/>
          <w:sz w:val="28"/>
          <w:szCs w:val="28"/>
        </w:rPr>
        <w:t xml:space="preserve">2.2.27. Радиусы обслуживания школ и детских учреждений, указанные в Приложении 1 Нормативов, не распространяются на специализированные и оздоровительные детские учреждения и на специализированные общеобразовательные школы (лицеи, гимназии и т.п.).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Специализированные детские учреждения и школы-интернаты для детей-инвалидов следует размещать в соответствии со СНиП 35-01-2001,       СП 4076-86, СП 2.4.990-00.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2.2.28. Пути подхода детей к детским дошкольным учреждениям не должны пересекать проезжую часть магистральных улиц и межквартальных проездов в одном уровне.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2.2.29. Встроенные в жилые дома учреждения обслуживания следует размещать с учетом требований СНиП 31-01-2003, СП 31-107-2004, СанПиН 2.1.2.2645-10, СП 2.3.6.1066-01, СП 2.3.6.1079-01 и СНиП 31-06-2009.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2.2.30. Участок больницы должен иметь самостоятельные въезды к лечебным корпус</w:t>
      </w:r>
      <w:r w:rsidR="00EF1583" w:rsidRPr="00437100">
        <w:rPr>
          <w:sz w:val="28"/>
          <w:szCs w:val="28"/>
        </w:rPr>
        <w:t>ам, хозяйственному двору</w:t>
      </w:r>
      <w:r w:rsidRPr="00437100">
        <w:rPr>
          <w:sz w:val="28"/>
          <w:szCs w:val="28"/>
        </w:rPr>
        <w:t xml:space="preserve">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2.2.31. У входов в здания, предназначенные для проведения спортивно-зрелищных мероприятий, следует предусматривать площади из расчета      0,3 м</w:t>
      </w:r>
      <w:r w:rsidRPr="00437100">
        <w:rPr>
          <w:noProof/>
          <w:position w:val="-4"/>
          <w:sz w:val="28"/>
          <w:szCs w:val="28"/>
        </w:rPr>
        <w:drawing>
          <wp:inline distT="0" distB="0" distL="0" distR="0" wp14:anchorId="20BF4408" wp14:editId="64A19AAE">
            <wp:extent cx="104775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100">
        <w:rPr>
          <w:sz w:val="28"/>
          <w:szCs w:val="28"/>
        </w:rPr>
        <w:t xml:space="preserve">на 1 зрителя, приходящегося на каждый вход.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2.2.32. При размещении учреждений и предприятий обслуживания и путей следования к ним необходимо учитывать потребности инвалидов и других маломобильных групп населения в соответствии с СП 35-101-2001.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2.2.33. Учреждения общественного питания следует размещать с учетом СП 2.3.6.1079-01.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 xml:space="preserve">2.2.34. Санитарно-защитные зоны и разрывы от предприятий, складов, санитарно-технических сооружений, сооружений транспортной инфраструктуры, объектов коммунального назначения, спорта и торговли следует принимать в соответствии с СанПиН 2.2.1/2.1.1.1200-03.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2.2.35. Радиус обслуживания населения учреждениями и предприятиями обслуживания, размещаемыми в жилой застройке в зависимости от элементов </w:t>
      </w:r>
      <w:r w:rsidRPr="00437100">
        <w:rPr>
          <w:spacing w:val="-2"/>
          <w:sz w:val="28"/>
          <w:szCs w:val="28"/>
        </w:rPr>
        <w:t>планировочной структуры (микрорайон (квартал), жилой район), следует принимать</w:t>
      </w:r>
      <w:r w:rsidRPr="00437100">
        <w:rPr>
          <w:sz w:val="28"/>
          <w:szCs w:val="28"/>
        </w:rPr>
        <w:t xml:space="preserve"> в соответствии с Приложением 1 Нормативов и таблицей 3.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b/>
          <w:sz w:val="28"/>
          <w:szCs w:val="28"/>
        </w:rPr>
      </w:pPr>
      <w:r w:rsidRPr="00437100">
        <w:rPr>
          <w:sz w:val="28"/>
          <w:szCs w:val="28"/>
        </w:rPr>
        <w:t xml:space="preserve">                                                                                                        </w:t>
      </w:r>
      <w:r w:rsidRPr="00437100">
        <w:rPr>
          <w:b/>
          <w:sz w:val="28"/>
          <w:szCs w:val="28"/>
        </w:rPr>
        <w:t xml:space="preserve">Таблица 3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tbl>
      <w:tblPr>
        <w:tblW w:w="9171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8"/>
        <w:gridCol w:w="2153"/>
      </w:tblGrid>
      <w:tr w:rsidR="00092308" w:rsidRPr="00437100" w:rsidTr="00E44BAA">
        <w:trPr>
          <w:trHeight w:val="485"/>
          <w:jc w:val="center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tabs>
                <w:tab w:val="center" w:pos="3915"/>
                <w:tab w:val="left" w:pos="6540"/>
              </w:tabs>
              <w:ind w:right="-6"/>
              <w:jc w:val="center"/>
              <w:rPr>
                <w:bCs/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>Учреждения и предприятия обслуживания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spacing w:line="233" w:lineRule="auto"/>
              <w:ind w:right="-6"/>
              <w:jc w:val="center"/>
              <w:rPr>
                <w:bCs/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 xml:space="preserve">Радиус обслуживания, </w:t>
            </w:r>
            <w:proofErr w:type="gramStart"/>
            <w:r w:rsidRPr="00437100">
              <w:rPr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092308" w:rsidRPr="00437100" w:rsidTr="00E44BAA">
        <w:trPr>
          <w:trHeight w:val="284"/>
          <w:jc w:val="center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Дошкольные образовательные учреждения: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092308" w:rsidRPr="00437100" w:rsidTr="00E44BAA">
        <w:trPr>
          <w:trHeight w:val="284"/>
          <w:jc w:val="center"/>
        </w:trPr>
        <w:tc>
          <w:tcPr>
            <w:tcW w:w="7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в сельских поселениях и в малых городских поселениях при малоэтажной застройке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500</w:t>
            </w:r>
          </w:p>
        </w:tc>
      </w:tr>
      <w:tr w:rsidR="00092308" w:rsidRPr="00437100" w:rsidTr="00E44BAA">
        <w:trPr>
          <w:trHeight w:val="284"/>
          <w:jc w:val="center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500</w:t>
            </w:r>
          </w:p>
        </w:tc>
      </w:tr>
      <w:tr w:rsidR="00092308" w:rsidRPr="00437100" w:rsidTr="00E44BAA">
        <w:trPr>
          <w:trHeight w:val="284"/>
          <w:jc w:val="center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Помещения для физкультурно-оздоровительных занятий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500</w:t>
            </w:r>
          </w:p>
        </w:tc>
      </w:tr>
      <w:tr w:rsidR="00092308" w:rsidRPr="00437100" w:rsidTr="00E44BAA">
        <w:trPr>
          <w:trHeight w:val="284"/>
          <w:jc w:val="center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 xml:space="preserve">Физкультурно-спортивные центры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1500</w:t>
            </w:r>
          </w:p>
        </w:tc>
      </w:tr>
      <w:tr w:rsidR="00092308" w:rsidRPr="00437100" w:rsidTr="00E44BAA">
        <w:trPr>
          <w:trHeight w:val="284"/>
          <w:jc w:val="center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 xml:space="preserve">Поликлиники и их филиалы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1000</w:t>
            </w:r>
          </w:p>
        </w:tc>
      </w:tr>
      <w:tr w:rsidR="00092308" w:rsidRPr="00437100" w:rsidTr="00E44BAA">
        <w:trPr>
          <w:trHeight w:val="284"/>
          <w:jc w:val="center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 xml:space="preserve">Аптеки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500</w:t>
            </w:r>
          </w:p>
        </w:tc>
      </w:tr>
      <w:tr w:rsidR="00092308" w:rsidRPr="00437100" w:rsidTr="00E44BAA">
        <w:trPr>
          <w:trHeight w:val="284"/>
          <w:jc w:val="center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То же, в районах малоэтажной застройки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800</w:t>
            </w:r>
          </w:p>
        </w:tc>
      </w:tr>
    </w:tbl>
    <w:p w:rsidR="00092308" w:rsidRPr="00437100" w:rsidRDefault="00092308" w:rsidP="00092308">
      <w:pPr>
        <w:widowControl w:val="0"/>
        <w:ind w:right="-6" w:firstLine="720"/>
        <w:jc w:val="both"/>
        <w:rPr>
          <w:i/>
          <w:iCs/>
          <w:spacing w:val="40"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iCs/>
          <w:spacing w:val="40"/>
          <w:sz w:val="28"/>
          <w:szCs w:val="28"/>
        </w:rPr>
      </w:pPr>
      <w:r w:rsidRPr="00437100">
        <w:rPr>
          <w:iCs/>
          <w:spacing w:val="40"/>
          <w:sz w:val="28"/>
          <w:szCs w:val="28"/>
        </w:rPr>
        <w:t xml:space="preserve">Примечание: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1. Радиусы обслуживания общеобразовательных школ и дошкольных учреждений в сельских поселениях принимаются по местным нормативам градостроительного проектирования, а при их отсутствии по заданию на проектирование с учетом санитарно-гигиенических требований. Общеобразовательные школы размещаются: средние  - начиная с численности населения 2 тыс. человек, начальные – с 500 человек.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 Пути подходов учащихся к общеобразовательным школам с начальными классами не должны пересекать проезжую часть магистральных улиц в одном уровне.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2.2.36. В </w:t>
      </w:r>
      <w:r w:rsidRPr="00437100">
        <w:rPr>
          <w:bCs/>
          <w:sz w:val="28"/>
          <w:szCs w:val="28"/>
        </w:rPr>
        <w:t>сельской местности</w:t>
      </w:r>
      <w:r w:rsidRPr="00437100">
        <w:rPr>
          <w:sz w:val="28"/>
          <w:szCs w:val="28"/>
        </w:rPr>
        <w:t xml:space="preserve">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сельское поселение, размещаемые в административном центре поселения. Перечень объектов повседневного обслуживания сельского населения определяется в соответствии с Приложением 1 Нормативов.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Помимо стационарных зданий необходимо предусматривать передвижные средства и сезонные сооружения.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2.2.37. Расчет необходимого обеспечения учреждениями и предприятия</w:t>
      </w:r>
      <w:r w:rsidRPr="00437100">
        <w:rPr>
          <w:sz w:val="28"/>
          <w:szCs w:val="28"/>
        </w:rPr>
        <w:t xml:space="preserve">ми </w:t>
      </w:r>
      <w:r w:rsidRPr="00437100">
        <w:rPr>
          <w:sz w:val="28"/>
          <w:szCs w:val="28"/>
        </w:rPr>
        <w:lastRenderedPageBreak/>
        <w:t>обслуживания, уровня охвата по категориям населения и размеры земельных участков определяются в соответствии с Приложением 1 Нормативов.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2.2.38. </w:t>
      </w:r>
      <w:proofErr w:type="gramStart"/>
      <w:r w:rsidRPr="00437100">
        <w:rPr>
          <w:sz w:val="28"/>
          <w:szCs w:val="28"/>
        </w:rPr>
        <w:t xml:space="preserve">Обеспечение жителей каждого населенного пункта услугами первой необходимости должно осуществляться в пределах пешеходной доступности не более 30 мин. (2-2,5 км); при этом размещение учреждений более высокого уровня обслуживания, в том числе периодического, необходимо предусматривать в границах поселения с </w:t>
      </w:r>
      <w:proofErr w:type="spellStart"/>
      <w:r w:rsidRPr="00437100">
        <w:rPr>
          <w:sz w:val="28"/>
          <w:szCs w:val="28"/>
        </w:rPr>
        <w:t>пешеходно</w:t>
      </w:r>
      <w:proofErr w:type="spellEnd"/>
      <w:r w:rsidRPr="00437100">
        <w:rPr>
          <w:sz w:val="28"/>
          <w:szCs w:val="28"/>
        </w:rPr>
        <w:t>-транспортной доступностью не более 60 мин. или в центре муниципального района – основном центре концентрации учреждений и предприятий периодического обслуживания.</w:t>
      </w:r>
      <w:proofErr w:type="gramEnd"/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Радиус обслуживания районных центров принимается в пределах транспортной доступности не более 60 мин. При превышении указанного радиуса необходимо создание </w:t>
      </w:r>
      <w:proofErr w:type="spellStart"/>
      <w:r w:rsidRPr="00437100">
        <w:rPr>
          <w:sz w:val="28"/>
          <w:szCs w:val="28"/>
        </w:rPr>
        <w:t>подрайонной</w:t>
      </w:r>
      <w:proofErr w:type="spellEnd"/>
      <w:r w:rsidRPr="00437100">
        <w:rPr>
          <w:sz w:val="28"/>
          <w:szCs w:val="28"/>
        </w:rPr>
        <w:t xml:space="preserve">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30-45 мин.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2.2.39. Радиусы обслуживания в сельских поселениях принимаются: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pacing w:val="-2"/>
          <w:sz w:val="28"/>
          <w:szCs w:val="28"/>
        </w:rPr>
      </w:pPr>
      <w:r w:rsidRPr="00437100">
        <w:rPr>
          <w:spacing w:val="-2"/>
          <w:sz w:val="28"/>
          <w:szCs w:val="28"/>
        </w:rPr>
        <w:t>-дошкольных образовательных учреждений – в соответствии с таблицей 3 Нормативов 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-общеобразовательных учреждений: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для учащихся I ступени обучения – не более 2 км пешеходной и не более 15 мин (в одну сторону) транспортной доступности;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для учащихся II и III ступеней обучения – не более 4 км пешеходной и не более 30 мин (в одну сторону) транспортной доступности. Предельный радиус обслуживания обучающихся II - III ступеней не должен превышать 15 км;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поликлиник, амбулаторий, фельдшерско-акушерских пунктов и аптек – не более 30 мин </w:t>
      </w:r>
      <w:proofErr w:type="spellStart"/>
      <w:r w:rsidRPr="00437100">
        <w:rPr>
          <w:sz w:val="28"/>
          <w:szCs w:val="28"/>
        </w:rPr>
        <w:t>пешеходно</w:t>
      </w:r>
      <w:proofErr w:type="spellEnd"/>
      <w:r w:rsidRPr="00437100">
        <w:rPr>
          <w:sz w:val="28"/>
          <w:szCs w:val="28"/>
        </w:rPr>
        <w:t>-транспортной доступности.</w:t>
      </w:r>
    </w:p>
    <w:p w:rsidR="00092308" w:rsidRPr="00437100" w:rsidRDefault="00092308" w:rsidP="00092308">
      <w:pPr>
        <w:widowControl w:val="0"/>
        <w:tabs>
          <w:tab w:val="left" w:pos="6946"/>
        </w:tabs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2.2.40.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2.2.41. Радиус обслуживания специализированными и оздоровительными дошкольными образовательными учреждениями и общеобразовательными школами (языковые, математические, спортивные и т. п.) принимается по заданию на проектирование.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b/>
          <w:bCs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b/>
          <w:bCs/>
          <w:sz w:val="28"/>
          <w:szCs w:val="28"/>
        </w:rPr>
      </w:pPr>
      <w:r w:rsidRPr="00437100">
        <w:rPr>
          <w:b/>
          <w:bCs/>
          <w:sz w:val="28"/>
          <w:szCs w:val="28"/>
        </w:rPr>
        <w:t>Глава 3. ПРОИЗВОДСТВЕННАЯ ТЕРРИТОРИЯ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b/>
          <w:bCs/>
          <w:sz w:val="28"/>
          <w:szCs w:val="28"/>
        </w:rPr>
      </w:pPr>
      <w:r w:rsidRPr="00437100">
        <w:rPr>
          <w:b/>
          <w:bCs/>
          <w:sz w:val="28"/>
          <w:szCs w:val="28"/>
        </w:rPr>
        <w:t xml:space="preserve">3.1. Общие требования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3.1.1. Производственные территориальные зоны включают: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- 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-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- зоны инженерной инфраструктуры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зоны транспортной инфраструктуры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>- иные виды производственной инфраструктуры.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объектами.</w:t>
      </w:r>
    </w:p>
    <w:p w:rsidR="00092308" w:rsidRPr="00437100" w:rsidRDefault="00092308" w:rsidP="00092308">
      <w:pPr>
        <w:widowControl w:val="0"/>
        <w:adjustRightInd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3.1.2. </w:t>
      </w:r>
      <w:proofErr w:type="gramStart"/>
      <w:r w:rsidRPr="00437100">
        <w:rPr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  <w:proofErr w:type="gramEnd"/>
    </w:p>
    <w:p w:rsidR="00092308" w:rsidRPr="00437100" w:rsidRDefault="00092308" w:rsidP="00BA375A">
      <w:pPr>
        <w:widowControl w:val="0"/>
        <w:adjustRightInd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3.1.3. Границы производственных зон определяются на основании функционального зонирования</w:t>
      </w:r>
      <w:r w:rsidRPr="00437100">
        <w:rPr>
          <w:sz w:val="28"/>
          <w:szCs w:val="28"/>
        </w:rPr>
        <w:t xml:space="preserve"> территории городских округов и поселений и устанавливаются с учетом требуемых санитарно-защитных зон для производственных предприятий и объектов в соответствии с </w:t>
      </w:r>
      <w:proofErr w:type="spellStart"/>
      <w:r w:rsidRPr="00437100">
        <w:rPr>
          <w:sz w:val="28"/>
          <w:szCs w:val="28"/>
        </w:rPr>
        <w:t>п.п</w:t>
      </w:r>
      <w:proofErr w:type="spellEnd"/>
      <w:r w:rsidRPr="00437100">
        <w:rPr>
          <w:sz w:val="28"/>
          <w:szCs w:val="28"/>
        </w:rPr>
        <w:t>. 3.2.6-3.2.9 и разделом «Охрана окружающей среды» настоящих нормативов, обеспечивая максимально эффективное использование территории.</w:t>
      </w:r>
    </w:p>
    <w:p w:rsidR="00BA375A" w:rsidRPr="00437100" w:rsidRDefault="00BA375A" w:rsidP="00BA375A">
      <w:pPr>
        <w:widowControl w:val="0"/>
        <w:adjustRightInd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b/>
          <w:bCs/>
          <w:sz w:val="28"/>
          <w:szCs w:val="28"/>
        </w:rPr>
      </w:pPr>
      <w:r w:rsidRPr="00437100">
        <w:rPr>
          <w:b/>
          <w:sz w:val="28"/>
          <w:szCs w:val="28"/>
        </w:rPr>
        <w:t xml:space="preserve">3.2. </w:t>
      </w:r>
      <w:r w:rsidRPr="00437100">
        <w:rPr>
          <w:b/>
          <w:bCs/>
          <w:sz w:val="28"/>
          <w:szCs w:val="28"/>
        </w:rPr>
        <w:t xml:space="preserve"> Зоны инженерной инфраструктуры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outlineLvl w:val="0"/>
        <w:rPr>
          <w:b/>
          <w:bCs/>
          <w:sz w:val="28"/>
          <w:szCs w:val="28"/>
        </w:rPr>
      </w:pPr>
      <w:r w:rsidRPr="00437100">
        <w:rPr>
          <w:b/>
          <w:bCs/>
          <w:sz w:val="28"/>
          <w:szCs w:val="28"/>
        </w:rPr>
        <w:t>3.2.1. Общие требования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437100">
        <w:rPr>
          <w:sz w:val="28"/>
          <w:szCs w:val="28"/>
        </w:rPr>
        <w:t>о-</w:t>
      </w:r>
      <w:proofErr w:type="gramEnd"/>
      <w:r w:rsidRPr="00437100">
        <w:rPr>
          <w:sz w:val="28"/>
          <w:szCs w:val="28"/>
        </w:rPr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данных объектов, сооружений и коммуникаций.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3.2.1.2. 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в соответствии с требованиями настоящих нормативов.</w:t>
      </w:r>
    </w:p>
    <w:p w:rsidR="00092308" w:rsidRPr="00437100" w:rsidRDefault="00092308" w:rsidP="00092308">
      <w:pPr>
        <w:pStyle w:val="21"/>
        <w:widowControl w:val="0"/>
        <w:ind w:left="0"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3.2.1.3. </w:t>
      </w:r>
      <w:r w:rsidRPr="00437100">
        <w:rPr>
          <w:spacing w:val="-2"/>
          <w:sz w:val="28"/>
          <w:szCs w:val="28"/>
        </w:rPr>
        <w:t>Проектирование систем водоснабжения, канализации, теплоснабжения,</w:t>
      </w:r>
      <w:r w:rsidRPr="00437100">
        <w:rPr>
          <w:sz w:val="28"/>
          <w:szCs w:val="28"/>
        </w:rPr>
        <w:t xml:space="preserve"> электроснабжения и связи следует осуществлять на основе </w:t>
      </w:r>
      <w:r w:rsidRPr="00437100">
        <w:rPr>
          <w:spacing w:val="-3"/>
          <w:sz w:val="28"/>
          <w:szCs w:val="28"/>
        </w:rPr>
        <w:t>схем водоснабжения, канализации, теплоснабжения и энергоснабжения, разработанных и утвержденных</w:t>
      </w:r>
      <w:r w:rsidRPr="00437100">
        <w:rPr>
          <w:sz w:val="28"/>
          <w:szCs w:val="28"/>
        </w:rPr>
        <w:t xml:space="preserve"> в установленном порядке. 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outlineLvl w:val="0"/>
        <w:rPr>
          <w:b/>
          <w:bCs/>
          <w:sz w:val="28"/>
          <w:szCs w:val="28"/>
        </w:rPr>
      </w:pPr>
      <w:r w:rsidRPr="00437100">
        <w:rPr>
          <w:b/>
          <w:bCs/>
          <w:sz w:val="28"/>
          <w:szCs w:val="28"/>
        </w:rPr>
        <w:t>3.2.2. Газоснабжение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3.2.2.1. 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 «Газораспределительные системы», ПБ 12-529-03 «Правила безопасности систем газораспределения и </w:t>
      </w:r>
      <w:proofErr w:type="spellStart"/>
      <w:r w:rsidRPr="00437100">
        <w:rPr>
          <w:sz w:val="28"/>
          <w:szCs w:val="28"/>
        </w:rPr>
        <w:t>газопотребления</w:t>
      </w:r>
      <w:proofErr w:type="spellEnd"/>
      <w:r w:rsidRPr="00437100">
        <w:rPr>
          <w:sz w:val="28"/>
          <w:szCs w:val="28"/>
        </w:rPr>
        <w:t xml:space="preserve">»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</w:t>
      </w:r>
      <w:r w:rsidR="00BA375A" w:rsidRPr="00437100">
        <w:rPr>
          <w:sz w:val="28"/>
          <w:szCs w:val="28"/>
        </w:rPr>
        <w:t>Республики Адыгея</w:t>
      </w:r>
      <w:r w:rsidR="00EF1583" w:rsidRPr="00437100">
        <w:rPr>
          <w:sz w:val="28"/>
          <w:szCs w:val="28"/>
        </w:rPr>
        <w:t xml:space="preserve">, </w:t>
      </w:r>
      <w:r w:rsidR="00BA375A" w:rsidRPr="00437100">
        <w:rPr>
          <w:sz w:val="28"/>
          <w:szCs w:val="28"/>
        </w:rPr>
        <w:t>Шовгенов</w:t>
      </w:r>
      <w:r w:rsidRPr="00437100">
        <w:rPr>
          <w:sz w:val="28"/>
          <w:szCs w:val="28"/>
        </w:rPr>
        <w:t>ского района.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>3.2.2.2. Газораспределительная система должна обеспечивать подачу газа потребителям в необходимом объеме и требуемых параметрах.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Для неотключаемых потребителей газа, перечень которых утверждается в установленном порядке, имеющих преимущественное право пользования газом в качестве топлива и поставки газа которым не подлежат ограничению или прекращению, должна быть обеспечена бесперебойная подача газа путем </w:t>
      </w:r>
      <w:proofErr w:type="spellStart"/>
      <w:r w:rsidRPr="00437100">
        <w:rPr>
          <w:sz w:val="28"/>
          <w:szCs w:val="28"/>
        </w:rPr>
        <w:t>закольцовки</w:t>
      </w:r>
      <w:proofErr w:type="spellEnd"/>
      <w:r w:rsidRPr="00437100">
        <w:rPr>
          <w:sz w:val="28"/>
          <w:szCs w:val="28"/>
        </w:rPr>
        <w:t xml:space="preserve">  газопроводов или другими способами.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Расчет газопроводов на прочность должен включать определение толщины стенок труб и соединительных деталей и напряжений в них. При этом для подземных и наземных стальных газопроводов следует применять трубы и соединительные детали с толщиной стенки не менее 3 мм, для надземных и внутренних газопроводов – не менее 2 мм.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Подземные стальные газопроводы и стальные футляры должны быть защищены от коррозии  в соответствии с требованиями ГОСТ 9.602-89.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Надземные и внутренние стальные газопроводы следует защищать от атмосферной коррозии в соответствии с требованиями СНиП 2.03.11-85.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Для строительства газораспределительных систем должны применяться материалы, изделия, газоиспользующее и газовое оборудование по действующим стандартам и другим нормативным документам на их поставку, сроки службы, характеристики, свойства и назначение (области применения) которых, установленные этими документами, соответствуют условиям их эксплуатации.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Пригодность для применения в строительстве систем газораспределения новых материалов, изделий, газоиспользующего и газового оборудования, в том числе зарубежного производства, при отсутствии нормативных документов на них должна быть подтверждена в установленном порядке техническим свидетельством Госстроя России.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Для подземных газопроводов следует применять полиэтиленовые и стальные трубы. Для наземных и надземных газопроводов следует применять стальные трубы. Для внутренних газопроводов низкого давления разрешается применять стальные и медные трубы.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Стальные бесшовные, сварные (</w:t>
      </w:r>
      <w:proofErr w:type="spellStart"/>
      <w:r w:rsidRPr="00437100">
        <w:rPr>
          <w:sz w:val="28"/>
          <w:szCs w:val="28"/>
        </w:rPr>
        <w:t>прямошовные</w:t>
      </w:r>
      <w:proofErr w:type="spellEnd"/>
      <w:r w:rsidRPr="00437100">
        <w:rPr>
          <w:sz w:val="28"/>
          <w:szCs w:val="28"/>
        </w:rPr>
        <w:t xml:space="preserve"> и </w:t>
      </w:r>
      <w:proofErr w:type="spellStart"/>
      <w:r w:rsidRPr="00437100">
        <w:rPr>
          <w:sz w:val="28"/>
          <w:szCs w:val="28"/>
        </w:rPr>
        <w:t>спиральношовные</w:t>
      </w:r>
      <w:proofErr w:type="spellEnd"/>
      <w:r w:rsidRPr="00437100">
        <w:rPr>
          <w:sz w:val="28"/>
          <w:szCs w:val="28"/>
        </w:rPr>
        <w:t>) трубы и соединительные детали для газораспределительных систем должны быть изготовлены из стали, содержащей не более 0,25% углерода, 0,056% серы и 0,046% фосфора.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Выбор материала труб, трубопроводной запорной арматуры, соединительных деталей, сварочных материалов, крепежных элементов и других следует производить с учетом давления газа, диаметра и толщины стенки газопровода, расчетной температуры наружного воздуха в районе строительства и температуры стенки трубы при эксплуатации, грунтовых и природных условий, наличия вибрационных нагрузок.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Прокладку газопроводов следует предусматривать </w:t>
      </w:r>
      <w:proofErr w:type="gramStart"/>
      <w:r w:rsidRPr="00437100">
        <w:rPr>
          <w:sz w:val="28"/>
          <w:szCs w:val="28"/>
        </w:rPr>
        <w:t>подземной</w:t>
      </w:r>
      <w:proofErr w:type="gramEnd"/>
      <w:r w:rsidRPr="00437100">
        <w:rPr>
          <w:sz w:val="28"/>
          <w:szCs w:val="28"/>
        </w:rPr>
        <w:t xml:space="preserve"> и наземной.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Соединения труб следует предусматривать </w:t>
      </w:r>
      <w:proofErr w:type="gramStart"/>
      <w:r w:rsidRPr="00437100">
        <w:rPr>
          <w:sz w:val="28"/>
          <w:szCs w:val="28"/>
        </w:rPr>
        <w:t>неразъемными</w:t>
      </w:r>
      <w:proofErr w:type="gramEnd"/>
      <w:r w:rsidRPr="00437100">
        <w:rPr>
          <w:sz w:val="28"/>
          <w:szCs w:val="28"/>
        </w:rPr>
        <w:t xml:space="preserve">. </w:t>
      </w:r>
      <w:proofErr w:type="gramStart"/>
      <w:r w:rsidRPr="00437100">
        <w:rPr>
          <w:sz w:val="28"/>
          <w:szCs w:val="28"/>
        </w:rPr>
        <w:t>Разъемными могут быть соединения стальных труб с полиэтиленовыми и в местах установки арматуры, оборудования и контрольно-измерительных приборов (КИП).</w:t>
      </w:r>
      <w:proofErr w:type="gramEnd"/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Разъемные соединения полиэтиленовых труб со </w:t>
      </w:r>
      <w:proofErr w:type="gramStart"/>
      <w:r w:rsidRPr="00437100">
        <w:rPr>
          <w:sz w:val="28"/>
          <w:szCs w:val="28"/>
        </w:rPr>
        <w:t>стальными</w:t>
      </w:r>
      <w:proofErr w:type="gramEnd"/>
      <w:r w:rsidRPr="00437100">
        <w:rPr>
          <w:sz w:val="28"/>
          <w:szCs w:val="28"/>
        </w:rPr>
        <w:t xml:space="preserve"> в грунте могут </w:t>
      </w:r>
      <w:r w:rsidRPr="00437100">
        <w:rPr>
          <w:sz w:val="28"/>
          <w:szCs w:val="28"/>
        </w:rPr>
        <w:lastRenderedPageBreak/>
        <w:t>предусматриваться только при условии устройства футляра с контрольной трубкой.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Газопроводы в местах входа и выхода из земли, а также вводы газопроводов в здания следует заключать в футляр.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Прокладку подземных газопроводов следует осуществлять на глубине не менее 0,8 м до верха газопровода или футляра. В местах, где не предусматривается движение транспорта и сельскохозяйственных машин, глубина прокладки стальных газопроводов может быть не менее 0,6 м.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Расстояние по вертикали (в свету) между газопроводом (футляром) и подземными инженерными коммуникациями и сооружениями в местах их пересечений следует принимать с учетом требований соответствующих нормативных документов, но не менее 0,2 м.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местах пересечения газопроводов с подземными коммуникационными коллекторами и каналами различного назначения, а также в местах прохода газопроводов через стенки газовых колодцев газопровод следует прокладывать в футляре.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Концы футляра должны выводиться на расстояние не менее 2 м в обе стороны от наружных стенок пересекаемых сооружений и коммуникаций, при пересечении стенок газовых колодцев – на расстояние не менее 2 см. Концы футляра должны быть заделаны гидроизоляционным материалом.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за исключением мест пересечения стенок колодцев) следует предусматривать контрольную трубку, выходящую под защитное устройство.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Полиэтиленовые трубы, применяемые для строительства газопроводов, должны иметь коэффициент запаса прочности по ГОСТ </w:t>
      </w:r>
      <w:proofErr w:type="gramStart"/>
      <w:r w:rsidRPr="00437100">
        <w:rPr>
          <w:sz w:val="28"/>
          <w:szCs w:val="28"/>
        </w:rPr>
        <w:t>Р</w:t>
      </w:r>
      <w:proofErr w:type="gramEnd"/>
      <w:r w:rsidRPr="00437100">
        <w:rPr>
          <w:sz w:val="28"/>
          <w:szCs w:val="28"/>
        </w:rPr>
        <w:t xml:space="preserve"> 50838—95* не  менее 2,5.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Не допускается прокладка газопроводов из полиэтиленовых труб: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на территории поселений при давлении свыше 0,3 МПа;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вне территории поселений при давлении свыше 0,6 МПа;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для транспортирования газов, содержащих ароматические и хлорированные углеводороды, а также жидкой фазы СУГ;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при температуре стенки газопроводов в условиях эксплуатации ниже минус 15°С.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При применении труб с коэффициентом запаса прочности не менее 2,8 разрешается прокладка полиэтиленовых газопроводов давлением свыше 0,3 до 0,6 МПа на территориях поселений с преимущественно </w:t>
      </w:r>
      <w:proofErr w:type="gramStart"/>
      <w:r w:rsidRPr="00437100">
        <w:rPr>
          <w:sz w:val="28"/>
          <w:szCs w:val="28"/>
        </w:rPr>
        <w:t>одно</w:t>
      </w:r>
      <w:r w:rsidR="00437100">
        <w:rPr>
          <w:sz w:val="28"/>
          <w:szCs w:val="28"/>
        </w:rPr>
        <w:t>-</w:t>
      </w:r>
      <w:r w:rsidRPr="00437100">
        <w:rPr>
          <w:sz w:val="28"/>
          <w:szCs w:val="28"/>
        </w:rPr>
        <w:t>двухэтажной</w:t>
      </w:r>
      <w:proofErr w:type="gramEnd"/>
      <w:r w:rsidRPr="00437100">
        <w:rPr>
          <w:sz w:val="28"/>
          <w:szCs w:val="28"/>
        </w:rPr>
        <w:t xml:space="preserve"> и коттеджной жилой застройкой. На территории малых сельских поселений разрешается прокладка полиэтиленовых газопроводов давлением до 0,6 МПа с коэффициентом запаса прочности не менее 2,5. При этом глубина прокладки должна быть не менее 0,8 м до верха трубы.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proofErr w:type="gramStart"/>
      <w:r w:rsidRPr="00437100">
        <w:rPr>
          <w:sz w:val="28"/>
          <w:szCs w:val="28"/>
        </w:rPr>
        <w:t xml:space="preserve">При строительстве подземных газопроводов в сейсмических районах, на подрабатываемых и </w:t>
      </w:r>
      <w:proofErr w:type="spellStart"/>
      <w:r w:rsidRPr="00437100">
        <w:rPr>
          <w:sz w:val="28"/>
          <w:szCs w:val="28"/>
        </w:rPr>
        <w:t>закарстованных</w:t>
      </w:r>
      <w:proofErr w:type="spellEnd"/>
      <w:r w:rsidRPr="00437100">
        <w:rPr>
          <w:sz w:val="28"/>
          <w:szCs w:val="28"/>
        </w:rPr>
        <w:t xml:space="preserve"> территориях, в местах пересечения с другими подземными коммуникациями, на углах поворотов газопроводов с радиусом изгиба менее 5 диаметров, в местах разветвления сети, перехода подземной прокладки на надземную, расположения неразъемных соединений «полиэтилен – сталь», а также в пределах поселений на линейных участках через 50 м должны устанавливаться </w:t>
      </w:r>
      <w:r w:rsidRPr="00437100">
        <w:rPr>
          <w:sz w:val="28"/>
          <w:szCs w:val="28"/>
        </w:rPr>
        <w:lastRenderedPageBreak/>
        <w:t>контрольные трубки.</w:t>
      </w:r>
      <w:proofErr w:type="gramEnd"/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При сейсмичности местности более 7 баллов, на подрабатываемых и </w:t>
      </w:r>
      <w:proofErr w:type="spellStart"/>
      <w:r w:rsidRPr="00437100">
        <w:rPr>
          <w:sz w:val="28"/>
          <w:szCs w:val="28"/>
        </w:rPr>
        <w:t>закарстованных</w:t>
      </w:r>
      <w:proofErr w:type="spellEnd"/>
      <w:r w:rsidRPr="00437100">
        <w:rPr>
          <w:sz w:val="28"/>
          <w:szCs w:val="28"/>
        </w:rPr>
        <w:t xml:space="preserve"> территориях для полиэтиленовых газопроводов должны применяться трубы с коэффициентом запаса прочности не менее 2,8. Сварные стыковые соединения должны проходить 100%</w:t>
      </w:r>
      <w:r w:rsidR="00437100">
        <w:rPr>
          <w:sz w:val="28"/>
          <w:szCs w:val="28"/>
        </w:rPr>
        <w:t>-</w:t>
      </w:r>
      <w:proofErr w:type="spellStart"/>
      <w:r w:rsidRPr="00437100">
        <w:rPr>
          <w:sz w:val="28"/>
          <w:szCs w:val="28"/>
        </w:rPr>
        <w:t>ный</w:t>
      </w:r>
      <w:proofErr w:type="spellEnd"/>
      <w:r w:rsidRPr="00437100">
        <w:rPr>
          <w:sz w:val="28"/>
          <w:szCs w:val="28"/>
        </w:rPr>
        <w:t xml:space="preserve"> контроль физическими методами.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b/>
          <w:sz w:val="28"/>
          <w:szCs w:val="28"/>
        </w:rPr>
        <w:t xml:space="preserve">Отключающие устройства </w:t>
      </w:r>
      <w:r w:rsidRPr="00437100">
        <w:rPr>
          <w:sz w:val="28"/>
          <w:szCs w:val="28"/>
        </w:rPr>
        <w:t>на газопроводах следует предусматривать: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перед отдельно стоящими или сблокированными зданиями;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для отключения стояков жилых зданий выше пяти этажей;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перед наружным газоиспользующим оборудованием;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перед газорегуляторными пунктами, за исключением ГРП предприятий, на ответвлении газопровода к которым имеется отключающее устройство на расстоянии менее 100 м от ГРП;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на выходе из газорегуляторных пунктов, закольцованных газопроводами;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на ответвлениях от газопроводов к поселениям, отдельным микрорайонам, кварталам, группам жилых домов, а при числе квартир более 400 и к отдельному дому, а также на ответвлениях к производственным потребителям и котельным;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при пересечении водных преград двумя нитками и более, а также одной ниткой при ширине водной преграды при меженном горизонте 75 м и более;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при пересечении железных дорог общей сети и автомобильных дорог </w:t>
      </w:r>
      <w:r w:rsidRPr="00437100">
        <w:rPr>
          <w:sz w:val="28"/>
          <w:szCs w:val="28"/>
          <w:lang w:val="en-US"/>
        </w:rPr>
        <w:t>I</w:t>
      </w:r>
      <w:r w:rsidRPr="00437100">
        <w:rPr>
          <w:sz w:val="28"/>
          <w:szCs w:val="28"/>
        </w:rPr>
        <w:t>—</w:t>
      </w:r>
      <w:r w:rsidRPr="00437100">
        <w:rPr>
          <w:sz w:val="28"/>
          <w:szCs w:val="28"/>
          <w:lang w:val="en-US"/>
        </w:rPr>
        <w:t>II</w:t>
      </w:r>
      <w:r w:rsidRPr="00437100">
        <w:rPr>
          <w:sz w:val="28"/>
          <w:szCs w:val="28"/>
        </w:rPr>
        <w:t xml:space="preserve"> категорий, если отключающее устройство, обеспечивающее прекращение подачи газа на участке перехода, расположено на расстоянии от дорог более 1000 м.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b/>
          <w:sz w:val="28"/>
          <w:szCs w:val="28"/>
        </w:rPr>
        <w:t xml:space="preserve">Отключающие устройства на надземных газопроводах, </w:t>
      </w:r>
      <w:r w:rsidRPr="00437100">
        <w:rPr>
          <w:sz w:val="28"/>
          <w:szCs w:val="28"/>
        </w:rPr>
        <w:t>проложенных по стенам зданий и на опорах, следует размещать на расстоянии (в радиусе) от дверных и открывающихся оконных проемов не менее: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для газопроводов низкого давления – 0,5 м;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b/>
          <w:sz w:val="28"/>
          <w:szCs w:val="28"/>
        </w:rPr>
        <w:t xml:space="preserve"> </w:t>
      </w:r>
      <w:r w:rsidRPr="00437100">
        <w:rPr>
          <w:sz w:val="28"/>
          <w:szCs w:val="28"/>
        </w:rPr>
        <w:t>для газопроводов среднего давления – 1 м;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b/>
          <w:sz w:val="28"/>
          <w:szCs w:val="28"/>
        </w:rPr>
        <w:t xml:space="preserve"> </w:t>
      </w:r>
      <w:r w:rsidRPr="00437100">
        <w:rPr>
          <w:sz w:val="28"/>
          <w:szCs w:val="28"/>
        </w:rPr>
        <w:t xml:space="preserve">для газопроводов высокого давления </w:t>
      </w:r>
      <w:r w:rsidRPr="00437100">
        <w:rPr>
          <w:sz w:val="28"/>
          <w:szCs w:val="28"/>
          <w:lang w:val="en-US"/>
        </w:rPr>
        <w:t>II</w:t>
      </w:r>
      <w:r w:rsidRPr="00437100">
        <w:rPr>
          <w:sz w:val="28"/>
          <w:szCs w:val="28"/>
        </w:rPr>
        <w:t xml:space="preserve"> категории – 3 м;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для газопроводов высокого давления </w:t>
      </w:r>
      <w:r w:rsidRPr="00437100">
        <w:rPr>
          <w:sz w:val="28"/>
          <w:szCs w:val="28"/>
          <w:lang w:val="en-US"/>
        </w:rPr>
        <w:t>I</w:t>
      </w:r>
      <w:r w:rsidRPr="00437100">
        <w:rPr>
          <w:sz w:val="28"/>
          <w:szCs w:val="28"/>
        </w:rPr>
        <w:t xml:space="preserve"> категории – 5 м.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На участках транзитной прокладки газопроводов по стенам зданий установка отключающих устройств не допускается.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b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 xml:space="preserve">3.2.2.3. На территории малоэтажной застройки для целей отопления и </w:t>
      </w:r>
      <w:r w:rsidRPr="00437100">
        <w:rPr>
          <w:sz w:val="28"/>
          <w:szCs w:val="28"/>
        </w:rPr>
        <w:t xml:space="preserve">горячего водоснабжения, как правило, следует предусматривать индивидуальные источники тепла на газовом топливе, устанавливать газовые плиты.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В качестве топлива индивидуальных котельных для административных и жилых зданий следует использовать природный газ.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3.2.2.4. Для теплоснабжения и горячего водоснабжения многоэтажных</w:t>
      </w:r>
      <w:r w:rsidRPr="00437100">
        <w:rPr>
          <w:sz w:val="28"/>
          <w:szCs w:val="28"/>
        </w:rPr>
        <w:t xml:space="preserve"> жилых зданий и сооружений допускается использование </w:t>
      </w:r>
      <w:proofErr w:type="spellStart"/>
      <w:r w:rsidRPr="00437100">
        <w:rPr>
          <w:sz w:val="28"/>
          <w:szCs w:val="28"/>
        </w:rPr>
        <w:t>теплогенераторов</w:t>
      </w:r>
      <w:proofErr w:type="spellEnd"/>
      <w:r w:rsidRPr="00437100">
        <w:rPr>
          <w:sz w:val="28"/>
          <w:szCs w:val="28"/>
        </w:rPr>
        <w:t xml:space="preserve"> с закрытой камерой сгорания. Установка </w:t>
      </w:r>
      <w:proofErr w:type="spellStart"/>
      <w:r w:rsidRPr="00437100">
        <w:rPr>
          <w:sz w:val="28"/>
          <w:szCs w:val="28"/>
        </w:rPr>
        <w:t>теплогенераторов</w:t>
      </w:r>
      <w:proofErr w:type="spellEnd"/>
      <w:r w:rsidRPr="00437100">
        <w:rPr>
          <w:sz w:val="28"/>
          <w:szCs w:val="28"/>
        </w:rPr>
        <w:t xml:space="preserve"> осуществляется в соответствии с </w:t>
      </w:r>
      <w:r w:rsidRPr="00437100">
        <w:rPr>
          <w:spacing w:val="-2"/>
          <w:sz w:val="28"/>
          <w:szCs w:val="28"/>
        </w:rPr>
        <w:t>требованиями СНиП 41-01-2003, СНиП 42-01-2002, СП 41-108-2004, СП 42-101-2003.</w:t>
      </w:r>
      <w:r w:rsidRPr="00437100">
        <w:rPr>
          <w:sz w:val="28"/>
          <w:szCs w:val="28"/>
        </w:rPr>
        <w:t xml:space="preserve">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Отвод продуктов сгорания должен осуществляться через вертикальные дымоходы. Выброс дыма при этом следует выполнять выше кровли здания.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Прямой выброс продуктов сгорания через наружные конструкции зданий не </w:t>
      </w:r>
      <w:r w:rsidRPr="00437100">
        <w:rPr>
          <w:sz w:val="28"/>
          <w:szCs w:val="28"/>
        </w:rPr>
        <w:lastRenderedPageBreak/>
        <w:t>допускается.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3.2.2.5. Газораспределительные сети, резервуарные и баллонные установки, газонаполнительные станции и другие объекты сжиженного углеводородного газа (далее СУГ) должны проектироваться и сооружаться в соответствии с требованиями нормативных документов в области промышленной безопасности.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3.2.2.6. При восстановлении (реконструкции) изношенных подземных стальных газопроводов </w:t>
      </w:r>
      <w:proofErr w:type="gramStart"/>
      <w:r w:rsidRPr="00437100">
        <w:rPr>
          <w:sz w:val="28"/>
          <w:szCs w:val="28"/>
        </w:rPr>
        <w:t>вне</w:t>
      </w:r>
      <w:proofErr w:type="gramEnd"/>
      <w:r w:rsidRPr="00437100">
        <w:rPr>
          <w:sz w:val="28"/>
          <w:szCs w:val="28"/>
        </w:rPr>
        <w:t xml:space="preserve"> и </w:t>
      </w:r>
      <w:proofErr w:type="gramStart"/>
      <w:r w:rsidRPr="00437100">
        <w:rPr>
          <w:sz w:val="28"/>
          <w:szCs w:val="28"/>
        </w:rPr>
        <w:t>на</w:t>
      </w:r>
      <w:proofErr w:type="gramEnd"/>
      <w:r w:rsidRPr="00437100">
        <w:rPr>
          <w:sz w:val="28"/>
          <w:szCs w:val="28"/>
        </w:rPr>
        <w:t xml:space="preserve"> территории  поселений следует руководствоваться требованиями СНиП 42-01-2002.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3.2.2.7. Размеры охранных зон для объектов газораспределительной сети и условия использования земельных участков, расположенных в их пределах, определяются Правилами охраны газораспределительных сетей, утвержденными Постановлением Правительства Российской Федерации от 20.11.2000 г. № 878.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3.2.2.8. Выбор, отвод и использование земель для магистральных газопроводов осуществляется в соответствии с требованиями СН 452-73.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3.2.2.9. Размещение магистральных газопроводов по территории поселений не допускается.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3.2.2.10. Транзитная прокладка газопроводов всех давлений по стенам и над кровлями зданий детских учреждений, больниц, школ, санаториев, общественных, административных и бытовых зданий с массовым пребыванием людей запрещается.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</w:t>
      </w:r>
      <w:proofErr w:type="gramStart"/>
      <w:r w:rsidRPr="00437100">
        <w:rPr>
          <w:sz w:val="28"/>
          <w:szCs w:val="28"/>
        </w:rPr>
        <w:t>0</w:t>
      </w:r>
      <w:proofErr w:type="gramEnd"/>
      <w:r w:rsidRPr="00437100">
        <w:rPr>
          <w:sz w:val="28"/>
          <w:szCs w:val="28"/>
        </w:rPr>
        <w:t xml:space="preserve"> и на расстоянии до кровли не менее 0,2 м.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Запрещается прокладка газопроводов всех давлений по стенам, над и под помещениями категорий</w:t>
      </w:r>
      <w:proofErr w:type="gramStart"/>
      <w:r w:rsidRPr="00437100">
        <w:rPr>
          <w:sz w:val="28"/>
          <w:szCs w:val="28"/>
        </w:rPr>
        <w:t xml:space="preserve"> А</w:t>
      </w:r>
      <w:proofErr w:type="gramEnd"/>
      <w:r w:rsidRPr="00437100">
        <w:rPr>
          <w:sz w:val="28"/>
          <w:szCs w:val="28"/>
        </w:rPr>
        <w:t xml:space="preserve"> и Б, за исключением зданий ГРП.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3.2.2.11. Газораспределительные станции (ГРС) и газонаполнительные станции</w:t>
      </w:r>
      <w:r w:rsidRPr="00437100">
        <w:rPr>
          <w:sz w:val="28"/>
          <w:szCs w:val="28"/>
        </w:rPr>
        <w:t xml:space="preserve"> </w:t>
      </w:r>
      <w:r w:rsidRPr="00437100">
        <w:rPr>
          <w:spacing w:val="-2"/>
          <w:sz w:val="28"/>
          <w:szCs w:val="28"/>
        </w:rPr>
        <w:t>(ГНС) должны размещаться за пределами населенных пунктов, а также их резервных</w:t>
      </w:r>
      <w:r w:rsidRPr="00437100">
        <w:rPr>
          <w:sz w:val="28"/>
          <w:szCs w:val="28"/>
        </w:rPr>
        <w:t xml:space="preserve"> территорий.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Газонаполнительные пункты (ГНП) должны располагаться вне селитебной территории поселений, как правило, с подветренной стороны для ветров преобладающего направления по отношению к жилой застройке.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3.2.2.12. Классификация газопроводов по рабочему давлению транспортируемого газа приведена в таблице 4. </w:t>
      </w:r>
    </w:p>
    <w:p w:rsidR="00092308" w:rsidRPr="00437100" w:rsidRDefault="00092308" w:rsidP="00092308">
      <w:pPr>
        <w:widowControl w:val="0"/>
        <w:ind w:right="-6" w:firstLine="720"/>
        <w:jc w:val="right"/>
        <w:outlineLvl w:val="0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>Таблица 4</w:t>
      </w:r>
    </w:p>
    <w:p w:rsidR="00092308" w:rsidRPr="00437100" w:rsidRDefault="00092308" w:rsidP="00092308">
      <w:pPr>
        <w:widowControl w:val="0"/>
        <w:ind w:right="-6" w:firstLine="720"/>
        <w:jc w:val="right"/>
        <w:outlineLvl w:val="0"/>
        <w:rPr>
          <w:b/>
          <w:sz w:val="28"/>
          <w:szCs w:val="28"/>
        </w:rPr>
      </w:pPr>
    </w:p>
    <w:tbl>
      <w:tblPr>
        <w:tblW w:w="4894" w:type="pct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5"/>
        <w:gridCol w:w="1640"/>
        <w:gridCol w:w="2790"/>
        <w:gridCol w:w="3545"/>
      </w:tblGrid>
      <w:tr w:rsidR="00092308" w:rsidRPr="00437100" w:rsidTr="00E44BAA">
        <w:trPr>
          <w:trHeight w:val="135"/>
          <w:jc w:val="center"/>
        </w:trPr>
        <w:tc>
          <w:tcPr>
            <w:tcW w:w="17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>Классификация газопроводов по давлению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>Вид транспортируемого газа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>Рабочее давление в газопроводе, МПа</w:t>
            </w:r>
          </w:p>
        </w:tc>
      </w:tr>
      <w:tr w:rsidR="00092308" w:rsidRPr="00437100" w:rsidTr="00E44BAA">
        <w:trPr>
          <w:trHeight w:val="135"/>
          <w:jc w:val="center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Высокого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I категории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8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Природный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Св. 0,6 до 1,2 включительно</w:t>
            </w:r>
          </w:p>
        </w:tc>
      </w:tr>
      <w:tr w:rsidR="00092308" w:rsidRPr="00437100" w:rsidTr="00E44BAA">
        <w:trPr>
          <w:trHeight w:val="135"/>
          <w:jc w:val="center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rPr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II категории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Природный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Св. 0,3 до 0,6 включительно</w:t>
            </w:r>
          </w:p>
        </w:tc>
      </w:tr>
      <w:tr w:rsidR="00092308" w:rsidRPr="00437100" w:rsidTr="00E44BAA">
        <w:trPr>
          <w:trHeight w:val="227"/>
          <w:jc w:val="center"/>
        </w:trPr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Среднего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Природный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Св. 0,005 до 0,3 включительно</w:t>
            </w:r>
          </w:p>
        </w:tc>
      </w:tr>
      <w:tr w:rsidR="00092308" w:rsidRPr="00437100" w:rsidTr="00E44BAA">
        <w:trPr>
          <w:trHeight w:val="227"/>
          <w:jc w:val="center"/>
        </w:trPr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Низкого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Природный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До 0,005 включительно</w:t>
            </w:r>
          </w:p>
        </w:tc>
      </w:tr>
    </w:tbl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3.2.2.13. Размеры земельных участков ГНС в зависимости от их производительности следует принимать по проекту, но не более, </w:t>
      </w:r>
      <w:proofErr w:type="gramStart"/>
      <w:r w:rsidRPr="00437100">
        <w:rPr>
          <w:sz w:val="28"/>
          <w:szCs w:val="28"/>
        </w:rPr>
        <w:t>га</w:t>
      </w:r>
      <w:proofErr w:type="gramEnd"/>
      <w:r w:rsidRPr="00437100">
        <w:rPr>
          <w:sz w:val="28"/>
          <w:szCs w:val="28"/>
        </w:rPr>
        <w:t>, для станций производительностью:</w:t>
      </w:r>
    </w:p>
    <w:p w:rsidR="00092308" w:rsidRPr="00437100" w:rsidRDefault="00092308" w:rsidP="00092308">
      <w:pPr>
        <w:widowControl w:val="0"/>
        <w:tabs>
          <w:tab w:val="left" w:pos="2660"/>
        </w:tabs>
        <w:ind w:right="-6" w:firstLine="720"/>
        <w:rPr>
          <w:sz w:val="28"/>
          <w:szCs w:val="28"/>
        </w:rPr>
      </w:pPr>
      <w:r w:rsidRPr="00437100">
        <w:rPr>
          <w:sz w:val="28"/>
          <w:szCs w:val="28"/>
        </w:rPr>
        <w:t>- 10 тыс. т/год – 6;</w:t>
      </w:r>
    </w:p>
    <w:p w:rsidR="00092308" w:rsidRPr="00437100" w:rsidRDefault="00092308" w:rsidP="00092308">
      <w:pPr>
        <w:widowControl w:val="0"/>
        <w:tabs>
          <w:tab w:val="left" w:pos="2660"/>
        </w:tabs>
        <w:ind w:right="-6" w:firstLine="720"/>
        <w:rPr>
          <w:sz w:val="28"/>
          <w:szCs w:val="28"/>
        </w:rPr>
      </w:pPr>
      <w:r w:rsidRPr="00437100">
        <w:rPr>
          <w:sz w:val="28"/>
          <w:szCs w:val="28"/>
        </w:rPr>
        <w:t>- 20 тыс. т/год – 7;</w:t>
      </w:r>
    </w:p>
    <w:p w:rsidR="00092308" w:rsidRPr="00437100" w:rsidRDefault="00092308" w:rsidP="00092308">
      <w:pPr>
        <w:widowControl w:val="0"/>
        <w:tabs>
          <w:tab w:val="left" w:pos="2660"/>
        </w:tabs>
        <w:ind w:right="-6" w:firstLine="720"/>
        <w:rPr>
          <w:sz w:val="28"/>
          <w:szCs w:val="28"/>
        </w:rPr>
      </w:pPr>
      <w:r w:rsidRPr="00437100">
        <w:rPr>
          <w:sz w:val="28"/>
          <w:szCs w:val="28"/>
        </w:rPr>
        <w:t>- 40 тыс. т/год – 8.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массивов: хвойных пород – 50 м, лиственных пород – 20 м, смешанных пород – 30 м.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3.2.2.14. Размеры земельных участков ГНП и промежуточных складов баллонов следует принимать не более 0,6 га. </w:t>
      </w:r>
    </w:p>
    <w:p w:rsidR="00092308" w:rsidRPr="00437100" w:rsidRDefault="00092308" w:rsidP="00092308">
      <w:pPr>
        <w:widowControl w:val="0"/>
        <w:shd w:val="clear" w:color="auto" w:fill="FFFFFF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3.2.2.15. Газорегуляторные пункты (ГРП) следует размещать:</w:t>
      </w:r>
    </w:p>
    <w:p w:rsidR="00092308" w:rsidRPr="00437100" w:rsidRDefault="00092308" w:rsidP="00092308">
      <w:pPr>
        <w:widowControl w:val="0"/>
        <w:shd w:val="clear" w:color="auto" w:fill="FFFFFF"/>
        <w:overflowPunct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- отдельно стоящими;</w:t>
      </w:r>
    </w:p>
    <w:p w:rsidR="00092308" w:rsidRPr="00437100" w:rsidRDefault="00092308" w:rsidP="00092308">
      <w:pPr>
        <w:widowControl w:val="0"/>
        <w:shd w:val="clear" w:color="auto" w:fill="FFFFFF"/>
        <w:overflowPunct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proofErr w:type="gramStart"/>
      <w:r w:rsidRPr="00437100">
        <w:rPr>
          <w:sz w:val="28"/>
          <w:szCs w:val="28"/>
        </w:rPr>
        <w:t>- пристроенными к газифицируемым производственным зданиям, котельным и общественным зданиям с помещениями производственного характера;</w:t>
      </w:r>
      <w:proofErr w:type="gramEnd"/>
    </w:p>
    <w:p w:rsidR="00092308" w:rsidRPr="00437100" w:rsidRDefault="00092308" w:rsidP="00092308">
      <w:pPr>
        <w:widowControl w:val="0"/>
        <w:shd w:val="clear" w:color="auto" w:fill="FFFFFF"/>
        <w:overflowPunct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</w:t>
      </w:r>
      <w:proofErr w:type="gramStart"/>
      <w:r w:rsidRPr="00437100">
        <w:rPr>
          <w:sz w:val="28"/>
          <w:szCs w:val="28"/>
        </w:rPr>
        <w:t>встроенными</w:t>
      </w:r>
      <w:proofErr w:type="gramEnd"/>
      <w:r w:rsidRPr="00437100">
        <w:rPr>
          <w:sz w:val="28"/>
          <w:szCs w:val="28"/>
        </w:rPr>
        <w:t xml:space="preserve"> в одноэтажные газифицируемые производственные здания и котельные (кроме помещений, расположенных в подвальных и цокольных этажах);</w:t>
      </w:r>
    </w:p>
    <w:p w:rsidR="00092308" w:rsidRPr="00437100" w:rsidRDefault="00092308" w:rsidP="00092308">
      <w:pPr>
        <w:widowControl w:val="0"/>
        <w:shd w:val="clear" w:color="auto" w:fill="FFFFFF"/>
        <w:overflowPunct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на покрытиях газифицируемых производственных зданий </w:t>
      </w:r>
      <w:r w:rsidRPr="00437100">
        <w:rPr>
          <w:sz w:val="28"/>
          <w:szCs w:val="28"/>
          <w:lang w:val="en-US"/>
        </w:rPr>
        <w:t>I</w:t>
      </w:r>
      <w:r w:rsidRPr="00437100">
        <w:rPr>
          <w:sz w:val="28"/>
          <w:szCs w:val="28"/>
        </w:rPr>
        <w:t xml:space="preserve"> и </w:t>
      </w:r>
      <w:r w:rsidRPr="00437100">
        <w:rPr>
          <w:sz w:val="28"/>
          <w:szCs w:val="28"/>
          <w:lang w:val="en-US"/>
        </w:rPr>
        <w:t>II</w:t>
      </w:r>
      <w:r w:rsidRPr="00437100">
        <w:rPr>
          <w:sz w:val="28"/>
          <w:szCs w:val="28"/>
        </w:rPr>
        <w:t xml:space="preserve"> степеней огнестойкости класса С</w:t>
      </w:r>
      <w:proofErr w:type="gramStart"/>
      <w:r w:rsidRPr="00437100">
        <w:rPr>
          <w:sz w:val="28"/>
          <w:szCs w:val="28"/>
        </w:rPr>
        <w:t>0</w:t>
      </w:r>
      <w:proofErr w:type="gramEnd"/>
      <w:r w:rsidRPr="00437100">
        <w:rPr>
          <w:sz w:val="28"/>
          <w:szCs w:val="28"/>
        </w:rPr>
        <w:t xml:space="preserve"> с негорючим утеплителем;</w:t>
      </w:r>
    </w:p>
    <w:p w:rsidR="00092308" w:rsidRPr="00437100" w:rsidRDefault="00092308" w:rsidP="00092308">
      <w:pPr>
        <w:widowControl w:val="0"/>
        <w:shd w:val="clear" w:color="auto" w:fill="FFFFFF"/>
        <w:overflowPunct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- вне зданий на открытых огражденных площадках под навесом на территории промышленных предприятий.</w:t>
      </w:r>
    </w:p>
    <w:p w:rsidR="00092308" w:rsidRPr="00437100" w:rsidRDefault="00092308" w:rsidP="00092308">
      <w:pPr>
        <w:widowControl w:val="0"/>
        <w:shd w:val="clear" w:color="auto" w:fill="FFFFFF"/>
        <w:overflowPunct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Блочные газорегуляторные пункты (ГРПБ) следует размещать отдельно </w:t>
      </w:r>
      <w:proofErr w:type="gramStart"/>
      <w:r w:rsidRPr="00437100">
        <w:rPr>
          <w:sz w:val="28"/>
          <w:szCs w:val="28"/>
        </w:rPr>
        <w:t>стоящими</w:t>
      </w:r>
      <w:proofErr w:type="gramEnd"/>
      <w:r w:rsidRPr="00437100">
        <w:rPr>
          <w:sz w:val="28"/>
          <w:szCs w:val="28"/>
        </w:rPr>
        <w:t>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3.2.2.16. Шкафные газорегуляторные пункты (ШРП) размещают на отдельно стоящих опорах или на наружных стенах зданий, для газоснабжения которых они предназначены.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3.2.2.17. Расстояния от ограждений ГРС, ГГРП и ГРП до зданий и сооружений принимаются в зависимости от класса входного газопровода: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от ГГРП с входным давлением </w:t>
      </w:r>
      <w:proofErr w:type="gramStart"/>
      <w:r w:rsidRPr="00437100">
        <w:rPr>
          <w:sz w:val="28"/>
          <w:szCs w:val="28"/>
        </w:rPr>
        <w:t>Р</w:t>
      </w:r>
      <w:proofErr w:type="gramEnd"/>
      <w:r w:rsidRPr="00437100">
        <w:rPr>
          <w:sz w:val="28"/>
          <w:szCs w:val="28"/>
        </w:rPr>
        <w:t xml:space="preserve"> = 1,2 МПа, при условии прокладки </w:t>
      </w:r>
      <w:r w:rsidRPr="00437100">
        <w:rPr>
          <w:spacing w:val="-4"/>
          <w:sz w:val="28"/>
          <w:szCs w:val="28"/>
        </w:rPr>
        <w:t>газопровода по территории городских округов и городских поселений – 15 м;</w:t>
      </w:r>
      <w:r w:rsidRPr="00437100">
        <w:rPr>
          <w:sz w:val="28"/>
          <w:szCs w:val="28"/>
        </w:rPr>
        <w:t xml:space="preserve">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от ГРП с входным давлением </w:t>
      </w:r>
      <w:proofErr w:type="gramStart"/>
      <w:r w:rsidRPr="00437100">
        <w:rPr>
          <w:sz w:val="28"/>
          <w:szCs w:val="28"/>
        </w:rPr>
        <w:t>Р</w:t>
      </w:r>
      <w:proofErr w:type="gramEnd"/>
      <w:r w:rsidRPr="00437100">
        <w:rPr>
          <w:sz w:val="28"/>
          <w:szCs w:val="28"/>
        </w:rPr>
        <w:t xml:space="preserve"> = 0,6 МПа – 10 м.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 w:line="238" w:lineRule="auto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3.2.2.18. Отдельно стоящие газорегуляторные пункты в поселениях должны располагаться на расстояниях от зданий и сооружений не менее приведенных в таблице 5, а на территории промышленных предприятий – согласно требованиям СНиП II-89-80*.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 w:line="238" w:lineRule="auto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стесненных условиях разрешается уменьшение на 30 % расстояний от зданий и сооружений до газорегуляторных пунктов пропускной способностью до 10000 м</w:t>
      </w:r>
      <w:r w:rsidRPr="00437100">
        <w:rPr>
          <w:sz w:val="28"/>
          <w:szCs w:val="28"/>
          <w:vertAlign w:val="superscript"/>
        </w:rPr>
        <w:t>3</w:t>
      </w:r>
      <w:r w:rsidRPr="00437100">
        <w:rPr>
          <w:sz w:val="28"/>
          <w:szCs w:val="28"/>
        </w:rPr>
        <w:t xml:space="preserve">/ч. </w:t>
      </w:r>
    </w:p>
    <w:p w:rsidR="00092308" w:rsidRDefault="00092308" w:rsidP="00092308">
      <w:pPr>
        <w:pStyle w:val="a7"/>
        <w:widowControl w:val="0"/>
        <w:spacing w:before="0" w:beforeAutospacing="0" w:after="0" w:afterAutospacing="0" w:line="238" w:lineRule="auto"/>
        <w:ind w:right="-6" w:firstLine="720"/>
        <w:jc w:val="both"/>
        <w:rPr>
          <w:sz w:val="28"/>
          <w:szCs w:val="28"/>
        </w:rPr>
      </w:pPr>
    </w:p>
    <w:p w:rsidR="00FB4D67" w:rsidRDefault="00FB4D67" w:rsidP="00092308">
      <w:pPr>
        <w:pStyle w:val="a7"/>
        <w:widowControl w:val="0"/>
        <w:spacing w:before="0" w:beforeAutospacing="0" w:after="0" w:afterAutospacing="0" w:line="238" w:lineRule="auto"/>
        <w:ind w:right="-6" w:firstLine="720"/>
        <w:jc w:val="both"/>
        <w:rPr>
          <w:sz w:val="28"/>
          <w:szCs w:val="28"/>
        </w:rPr>
      </w:pPr>
    </w:p>
    <w:p w:rsidR="00FB4D67" w:rsidRDefault="00FB4D67" w:rsidP="00092308">
      <w:pPr>
        <w:pStyle w:val="a7"/>
        <w:widowControl w:val="0"/>
        <w:spacing w:before="0" w:beforeAutospacing="0" w:after="0" w:afterAutospacing="0" w:line="238" w:lineRule="auto"/>
        <w:ind w:right="-6" w:firstLine="720"/>
        <w:jc w:val="both"/>
        <w:rPr>
          <w:sz w:val="28"/>
          <w:szCs w:val="28"/>
        </w:rPr>
      </w:pPr>
    </w:p>
    <w:p w:rsidR="00FB4D67" w:rsidRDefault="00FB4D67" w:rsidP="00092308">
      <w:pPr>
        <w:pStyle w:val="a7"/>
        <w:widowControl w:val="0"/>
        <w:spacing w:before="0" w:beforeAutospacing="0" w:after="0" w:afterAutospacing="0" w:line="238" w:lineRule="auto"/>
        <w:ind w:right="-6" w:firstLine="720"/>
        <w:jc w:val="both"/>
        <w:rPr>
          <w:sz w:val="28"/>
          <w:szCs w:val="28"/>
        </w:rPr>
      </w:pPr>
    </w:p>
    <w:p w:rsidR="00FB4D67" w:rsidRPr="00437100" w:rsidRDefault="00FB4D67" w:rsidP="00092308">
      <w:pPr>
        <w:pStyle w:val="a7"/>
        <w:widowControl w:val="0"/>
        <w:spacing w:before="0" w:beforeAutospacing="0" w:after="0" w:afterAutospacing="0" w:line="238" w:lineRule="auto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 w:line="238" w:lineRule="auto"/>
        <w:ind w:right="-6" w:firstLine="720"/>
        <w:jc w:val="right"/>
        <w:outlineLvl w:val="0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lastRenderedPageBreak/>
        <w:t>Таблица 5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 w:line="238" w:lineRule="auto"/>
        <w:ind w:right="-6" w:firstLine="720"/>
        <w:jc w:val="right"/>
        <w:outlineLvl w:val="0"/>
        <w:rPr>
          <w:b/>
          <w:sz w:val="28"/>
          <w:szCs w:val="28"/>
        </w:rPr>
      </w:pPr>
    </w:p>
    <w:tbl>
      <w:tblPr>
        <w:tblW w:w="9439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6"/>
        <w:gridCol w:w="1462"/>
        <w:gridCol w:w="2618"/>
        <w:gridCol w:w="1838"/>
        <w:gridCol w:w="1955"/>
      </w:tblGrid>
      <w:tr w:rsidR="00092308" w:rsidRPr="00437100" w:rsidTr="00E44BAA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spacing w:line="230" w:lineRule="auto"/>
              <w:ind w:right="-6"/>
              <w:jc w:val="center"/>
              <w:rPr>
                <w:bCs/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>Давление газа</w:t>
            </w:r>
          </w:p>
          <w:p w:rsidR="00092308" w:rsidRPr="00437100" w:rsidRDefault="00092308" w:rsidP="00E44BAA">
            <w:pPr>
              <w:widowControl w:val="0"/>
              <w:spacing w:line="230" w:lineRule="auto"/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>на вводе в ГРП, ГРПБ, ШРП, МПа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spacing w:line="230" w:lineRule="auto"/>
              <w:ind w:right="-6" w:firstLine="720"/>
              <w:jc w:val="center"/>
              <w:rPr>
                <w:bCs/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 xml:space="preserve">Расстояния в свету от отдельно </w:t>
            </w:r>
            <w:proofErr w:type="gramStart"/>
            <w:r w:rsidRPr="00437100">
              <w:rPr>
                <w:bCs/>
                <w:sz w:val="28"/>
                <w:szCs w:val="28"/>
              </w:rPr>
              <w:t>стоящих</w:t>
            </w:r>
            <w:proofErr w:type="gramEnd"/>
            <w:r w:rsidRPr="00437100">
              <w:rPr>
                <w:bCs/>
                <w:sz w:val="28"/>
                <w:szCs w:val="28"/>
              </w:rPr>
              <w:t xml:space="preserve"> ГРП, ГРПБ и отдельно стоящих ШРП по горизонтали, м, до</w:t>
            </w:r>
          </w:p>
        </w:tc>
      </w:tr>
      <w:tr w:rsidR="00092308" w:rsidRPr="00437100" w:rsidTr="00E44BAA">
        <w:trPr>
          <w:trHeight w:val="505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spacing w:line="230" w:lineRule="auto"/>
              <w:ind w:right="-6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spacing w:line="228" w:lineRule="auto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зданий и сооружений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spacing w:line="228" w:lineRule="auto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железнодорожных путей (до ближайшего рельса)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spacing w:line="228" w:lineRule="auto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автомобильных дорог (до обочины)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spacing w:line="228" w:lineRule="auto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воздушных линий электропередачи</w:t>
            </w:r>
          </w:p>
        </w:tc>
      </w:tr>
      <w:tr w:rsidR="00092308" w:rsidRPr="00437100" w:rsidTr="00FB4D67">
        <w:trPr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FB4D67">
            <w:pPr>
              <w:widowControl w:val="0"/>
              <w:spacing w:line="230" w:lineRule="auto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До 0,6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FB4D67">
            <w:pPr>
              <w:widowControl w:val="0"/>
              <w:spacing w:line="230" w:lineRule="auto"/>
              <w:ind w:right="-6" w:firstLine="72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FB4D67">
            <w:pPr>
              <w:widowControl w:val="0"/>
              <w:spacing w:line="230" w:lineRule="auto"/>
              <w:ind w:right="-6" w:firstLine="72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FB4D67">
            <w:pPr>
              <w:widowControl w:val="0"/>
              <w:spacing w:line="230" w:lineRule="auto"/>
              <w:ind w:right="-6" w:firstLine="72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5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2308" w:rsidRPr="00437100" w:rsidRDefault="00092308" w:rsidP="00FB4D67">
            <w:pPr>
              <w:widowControl w:val="0"/>
              <w:spacing w:line="230" w:lineRule="auto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не менее 1,5 высоты опоры</w:t>
            </w:r>
          </w:p>
        </w:tc>
      </w:tr>
      <w:tr w:rsidR="00092308" w:rsidRPr="00437100" w:rsidTr="00FB4D67">
        <w:trPr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FB4D67">
            <w:pPr>
              <w:widowControl w:val="0"/>
              <w:spacing w:line="230" w:lineRule="auto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Свыше</w:t>
            </w:r>
          </w:p>
          <w:p w:rsidR="00092308" w:rsidRPr="00437100" w:rsidRDefault="00092308" w:rsidP="00FB4D67">
            <w:pPr>
              <w:widowControl w:val="0"/>
              <w:spacing w:line="230" w:lineRule="auto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0,6 до 1,2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FB4D67">
            <w:pPr>
              <w:widowControl w:val="0"/>
              <w:spacing w:line="230" w:lineRule="auto"/>
              <w:ind w:right="-6" w:firstLine="72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FB4D67">
            <w:pPr>
              <w:widowControl w:val="0"/>
              <w:spacing w:line="230" w:lineRule="auto"/>
              <w:ind w:right="-6" w:firstLine="72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FB4D67">
            <w:pPr>
              <w:widowControl w:val="0"/>
              <w:spacing w:line="230" w:lineRule="auto"/>
              <w:ind w:right="-6" w:firstLine="72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8</w:t>
            </w:r>
          </w:p>
        </w:tc>
        <w:tc>
          <w:tcPr>
            <w:tcW w:w="1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FB4D67">
            <w:pPr>
              <w:widowControl w:val="0"/>
              <w:spacing w:line="230" w:lineRule="auto"/>
              <w:ind w:right="-6" w:firstLine="720"/>
              <w:jc w:val="center"/>
              <w:rPr>
                <w:sz w:val="28"/>
                <w:szCs w:val="28"/>
              </w:rPr>
            </w:pPr>
          </w:p>
        </w:tc>
      </w:tr>
    </w:tbl>
    <w:p w:rsidR="00092308" w:rsidRPr="00437100" w:rsidRDefault="00092308" w:rsidP="00092308">
      <w:pPr>
        <w:widowControl w:val="0"/>
        <w:ind w:right="-6" w:firstLine="720"/>
        <w:jc w:val="both"/>
        <w:rPr>
          <w:i/>
          <w:iCs/>
          <w:spacing w:val="40"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i/>
          <w:iCs/>
          <w:spacing w:val="40"/>
          <w:sz w:val="28"/>
          <w:szCs w:val="28"/>
        </w:rPr>
      </w:pPr>
      <w:r w:rsidRPr="00437100">
        <w:rPr>
          <w:i/>
          <w:iCs/>
          <w:spacing w:val="40"/>
          <w:sz w:val="28"/>
          <w:szCs w:val="28"/>
        </w:rPr>
        <w:t xml:space="preserve">Примечания: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 Расстояние следует принимать от наружных стен зданий ГРП, ГРПБ или ШРП, а при расположении оборудования на открытой площадке – от ограждения.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b/>
          <w:bCs/>
          <w:sz w:val="28"/>
          <w:szCs w:val="28"/>
        </w:rPr>
      </w:pPr>
      <w:r w:rsidRPr="00437100">
        <w:rPr>
          <w:sz w:val="28"/>
          <w:szCs w:val="28"/>
        </w:rPr>
        <w:t xml:space="preserve">3. Расстояние от отдельно стоящего ШРП при давлении газа на вводе до 0,3 МПа до зданий и сооружений не нормируется.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3.2.2.19.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(АСУ ТП РГ).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заказчиком. 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b/>
          <w:bCs/>
          <w:sz w:val="28"/>
          <w:szCs w:val="28"/>
        </w:rPr>
      </w:pP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b/>
          <w:bCs/>
          <w:sz w:val="28"/>
          <w:szCs w:val="28"/>
        </w:rPr>
      </w:pPr>
      <w:r w:rsidRPr="00437100">
        <w:rPr>
          <w:b/>
          <w:bCs/>
          <w:sz w:val="28"/>
          <w:szCs w:val="28"/>
        </w:rPr>
        <w:t>3.2.3. Электроснабжение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1"/>
          <w:sz w:val="28"/>
          <w:szCs w:val="28"/>
        </w:rPr>
        <w:t>3.2.3.1. При проектировании электроснабжения  поселений</w:t>
      </w:r>
      <w:r w:rsidRPr="00437100">
        <w:rPr>
          <w:sz w:val="28"/>
          <w:szCs w:val="28"/>
        </w:rPr>
        <w:t xml:space="preserve"> </w:t>
      </w:r>
      <w:r w:rsidR="00BA375A" w:rsidRPr="00437100">
        <w:rPr>
          <w:sz w:val="28"/>
          <w:szCs w:val="28"/>
        </w:rPr>
        <w:t>Шовгенов</w:t>
      </w:r>
      <w:r w:rsidRPr="00437100">
        <w:rPr>
          <w:sz w:val="28"/>
          <w:szCs w:val="28"/>
        </w:rPr>
        <w:t xml:space="preserve">ского района Республики Адыгея определение электрической нагрузки на </w:t>
      </w:r>
      <w:proofErr w:type="spellStart"/>
      <w:r w:rsidRPr="00437100">
        <w:rPr>
          <w:sz w:val="28"/>
          <w:szCs w:val="28"/>
        </w:rPr>
        <w:t>электроисточники</w:t>
      </w:r>
      <w:proofErr w:type="spellEnd"/>
      <w:r w:rsidRPr="00437100">
        <w:rPr>
          <w:sz w:val="28"/>
          <w:szCs w:val="28"/>
        </w:rPr>
        <w:t xml:space="preserve"> следует производить в соответствии с требованиями РД 34.20.185-94, СП 31-110-2003.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Укрупненные показатели электропотребления в  поселениях допускается принимать в соответствии с рекомендуемыми нормами электропотребления (приложение 12 настоящих нормативов).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Для предварительных расчетов укрупненные показатели удельной расчетной  нагрузки  селитебной  территории  допускается принимать по таблице 6.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right"/>
        <w:outlineLvl w:val="0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>Таблица 6</w:t>
      </w:r>
    </w:p>
    <w:p w:rsidR="00092308" w:rsidRPr="00437100" w:rsidRDefault="00092308" w:rsidP="00092308">
      <w:pPr>
        <w:widowControl w:val="0"/>
        <w:ind w:right="-6" w:firstLine="720"/>
        <w:jc w:val="right"/>
        <w:outlineLvl w:val="0"/>
        <w:rPr>
          <w:b/>
          <w:sz w:val="28"/>
          <w:szCs w:val="28"/>
        </w:rPr>
      </w:pPr>
    </w:p>
    <w:tbl>
      <w:tblPr>
        <w:tblW w:w="9498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315"/>
        <w:gridCol w:w="1247"/>
        <w:gridCol w:w="804"/>
        <w:gridCol w:w="1454"/>
        <w:gridCol w:w="1247"/>
        <w:gridCol w:w="899"/>
        <w:gridCol w:w="1348"/>
      </w:tblGrid>
      <w:tr w:rsidR="00092308" w:rsidRPr="00437100" w:rsidTr="00E44BAA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rPr>
                <w:bCs/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t>Категория, поселен</w:t>
            </w:r>
            <w:r w:rsidRPr="00437100">
              <w:rPr>
                <w:bCs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rPr>
                <w:bCs/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lastRenderedPageBreak/>
              <w:t xml:space="preserve">Расчетная удельная </w:t>
            </w:r>
            <w:r w:rsidRPr="00437100">
              <w:rPr>
                <w:bCs/>
                <w:sz w:val="28"/>
                <w:szCs w:val="28"/>
              </w:rPr>
              <w:lastRenderedPageBreak/>
              <w:t>обеспеченность общей площадью, м</w:t>
            </w:r>
            <w:proofErr w:type="gramStart"/>
            <w:r w:rsidRPr="00437100"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437100">
              <w:rPr>
                <w:bCs/>
                <w:sz w:val="28"/>
                <w:szCs w:val="28"/>
              </w:rPr>
              <w:t>/чел.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jc w:val="center"/>
              <w:rPr>
                <w:bCs/>
                <w:sz w:val="28"/>
                <w:szCs w:val="28"/>
              </w:rPr>
            </w:pPr>
            <w:r w:rsidRPr="00437100">
              <w:rPr>
                <w:bCs/>
                <w:sz w:val="28"/>
                <w:szCs w:val="28"/>
              </w:rPr>
              <w:lastRenderedPageBreak/>
              <w:t>Поселение (район)</w:t>
            </w:r>
          </w:p>
        </w:tc>
      </w:tr>
      <w:tr w:rsidR="00092308" w:rsidRPr="00437100" w:rsidTr="00E44BAA">
        <w:trPr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с плитами на природном газе, кВт/чел.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jc w:val="center"/>
              <w:rPr>
                <w:spacing w:val="-2"/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со стационарными электрическими</w:t>
            </w:r>
            <w:r w:rsidRPr="00437100">
              <w:rPr>
                <w:spacing w:val="-2"/>
                <w:sz w:val="28"/>
                <w:szCs w:val="28"/>
              </w:rPr>
              <w:t xml:space="preserve"> плитами, </w:t>
            </w:r>
            <w:r w:rsidRPr="00437100">
              <w:rPr>
                <w:spacing w:val="-2"/>
                <w:sz w:val="28"/>
                <w:szCs w:val="28"/>
              </w:rPr>
              <w:lastRenderedPageBreak/>
              <w:t>кВт/чел.</w:t>
            </w:r>
          </w:p>
        </w:tc>
      </w:tr>
      <w:tr w:rsidR="00092308" w:rsidRPr="00437100" w:rsidTr="00E44BAA">
        <w:trPr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pacing w:val="-4"/>
                <w:sz w:val="28"/>
                <w:szCs w:val="28"/>
              </w:rPr>
            </w:pPr>
            <w:r w:rsidRPr="00437100">
              <w:rPr>
                <w:spacing w:val="-4"/>
                <w:sz w:val="28"/>
                <w:szCs w:val="28"/>
              </w:rPr>
              <w:t>в целом по району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в том числе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rPr>
                <w:spacing w:val="-2"/>
                <w:sz w:val="28"/>
                <w:szCs w:val="28"/>
              </w:rPr>
            </w:pPr>
            <w:r w:rsidRPr="00437100">
              <w:rPr>
                <w:spacing w:val="-4"/>
                <w:sz w:val="28"/>
                <w:szCs w:val="28"/>
              </w:rPr>
              <w:t>в целом по району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в том числе</w:t>
            </w:r>
          </w:p>
        </w:tc>
      </w:tr>
      <w:tr w:rsidR="00092308" w:rsidRPr="00437100" w:rsidTr="00E44BAA">
        <w:trPr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центр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jc w:val="center"/>
              <w:rPr>
                <w:spacing w:val="-2"/>
                <w:sz w:val="28"/>
                <w:szCs w:val="28"/>
              </w:rPr>
            </w:pPr>
            <w:r w:rsidRPr="00437100">
              <w:rPr>
                <w:spacing w:val="-2"/>
                <w:sz w:val="28"/>
                <w:szCs w:val="28"/>
              </w:rPr>
              <w:t>микрорайоны (кварталы) застройки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центр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jc w:val="center"/>
              <w:rPr>
                <w:spacing w:val="-2"/>
                <w:sz w:val="28"/>
                <w:szCs w:val="28"/>
              </w:rPr>
            </w:pPr>
            <w:r w:rsidRPr="00437100">
              <w:rPr>
                <w:spacing w:val="-2"/>
                <w:sz w:val="28"/>
                <w:szCs w:val="28"/>
              </w:rPr>
              <w:t>микрорайоны (кварталы) застройки</w:t>
            </w:r>
          </w:p>
        </w:tc>
      </w:tr>
      <w:tr w:rsidR="00092308" w:rsidRPr="00437100" w:rsidTr="00E44BAA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jc w:val="both"/>
              <w:rPr>
                <w:spacing w:val="-2"/>
                <w:sz w:val="28"/>
                <w:szCs w:val="28"/>
              </w:rPr>
            </w:pPr>
            <w:r w:rsidRPr="00437100">
              <w:rPr>
                <w:spacing w:val="-2"/>
                <w:sz w:val="28"/>
                <w:szCs w:val="28"/>
              </w:rPr>
              <w:t>Крупный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27,4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0,48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00,70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0,57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0,79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0,52</w:t>
            </w:r>
          </w:p>
        </w:tc>
      </w:tr>
      <w:tr w:rsidR="00092308" w:rsidRPr="00437100" w:rsidTr="00E44BAA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jc w:val="both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Малый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0,41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 w:firstLine="72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00,51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0,50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0,62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8" w:rsidRPr="00437100" w:rsidRDefault="00092308" w:rsidP="00E44BAA">
            <w:pPr>
              <w:widowControl w:val="0"/>
              <w:ind w:right="-6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0,49</w:t>
            </w:r>
          </w:p>
        </w:tc>
      </w:tr>
    </w:tbl>
    <w:p w:rsidR="00092308" w:rsidRPr="00437100" w:rsidRDefault="00092308" w:rsidP="00092308">
      <w:pPr>
        <w:widowControl w:val="0"/>
        <w:ind w:right="-6" w:firstLine="720"/>
        <w:jc w:val="both"/>
        <w:rPr>
          <w:i/>
          <w:iCs/>
          <w:spacing w:val="40"/>
          <w:sz w:val="28"/>
          <w:szCs w:val="28"/>
        </w:rPr>
      </w:pPr>
    </w:p>
    <w:p w:rsidR="00092308" w:rsidRPr="00437100" w:rsidRDefault="00092308" w:rsidP="00092308">
      <w:pPr>
        <w:widowControl w:val="0"/>
        <w:spacing w:line="235" w:lineRule="auto"/>
        <w:ind w:right="-6" w:firstLine="720"/>
        <w:jc w:val="both"/>
        <w:rPr>
          <w:i/>
          <w:iCs/>
          <w:spacing w:val="40"/>
          <w:sz w:val="28"/>
          <w:szCs w:val="28"/>
        </w:rPr>
      </w:pPr>
      <w:r w:rsidRPr="00437100">
        <w:rPr>
          <w:i/>
          <w:iCs/>
          <w:spacing w:val="40"/>
          <w:sz w:val="28"/>
          <w:szCs w:val="28"/>
        </w:rPr>
        <w:t>Примечания: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1. Значения удельных электрических нагрузок приведены к шинам 10(6)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центров питания.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2. При наличии в жилом фонде района газовых и электрических плит удельные нагрузки определяются интерполяцией пропорционально их соотношению.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 В тех случаях, когда фактическая обеспеченность общей площадью в районе отличается от расчетной, приведенные в таблице значения следует умножать на отношение фактической обеспеченности </w:t>
      </w:r>
      <w:proofErr w:type="gramStart"/>
      <w:r w:rsidRPr="00437100">
        <w:rPr>
          <w:sz w:val="28"/>
          <w:szCs w:val="28"/>
        </w:rPr>
        <w:t>к</w:t>
      </w:r>
      <w:proofErr w:type="gramEnd"/>
      <w:r w:rsidRPr="00437100">
        <w:rPr>
          <w:sz w:val="28"/>
          <w:szCs w:val="28"/>
        </w:rPr>
        <w:t xml:space="preserve"> расчетной. 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4. </w:t>
      </w:r>
      <w:proofErr w:type="gramStart"/>
      <w:r w:rsidRPr="00437100">
        <w:rPr>
          <w:sz w:val="28"/>
          <w:szCs w:val="28"/>
        </w:rPr>
        <w:t>Приведенные в таблице показатели учитывают нагрузки: жилых и общественных зданий (административных, учебных, научных, лечебных, торговых, зрелищных, спортивных), коммунальных предприятий, объектов транспортного обслуживания (закрытых и открытых стоянок автомобилей), наружного освещения,</w:t>
      </w:r>
      <w:proofErr w:type="gramEnd"/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3.2.3.2. При развитии систем электроснабжения в   </w:t>
      </w:r>
      <w:r w:rsidR="00BA375A" w:rsidRPr="00437100">
        <w:rPr>
          <w:sz w:val="28"/>
          <w:szCs w:val="28"/>
        </w:rPr>
        <w:t>Шовгенов</w:t>
      </w:r>
      <w:r w:rsidRPr="00437100">
        <w:rPr>
          <w:sz w:val="28"/>
          <w:szCs w:val="28"/>
        </w:rPr>
        <w:t>ском районе Республики Адыгея</w:t>
      </w:r>
      <w:r w:rsidR="00F76D8E" w:rsidRPr="00437100">
        <w:rPr>
          <w:sz w:val="28"/>
          <w:szCs w:val="28"/>
        </w:rPr>
        <w:t xml:space="preserve"> </w:t>
      </w:r>
      <w:r w:rsidRPr="00437100">
        <w:rPr>
          <w:sz w:val="28"/>
          <w:szCs w:val="28"/>
        </w:rPr>
        <w:t xml:space="preserve">на перспективу электрические сети следует проектировать с учетом перехода на более высокие классы среднего напряжения (с 6-10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на 20-35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>).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3.2.3.3. Выбор системы напряжений распределения электроэнергии должен осуществляться на основе схемы перспективного развития сетей РСК  </w:t>
      </w:r>
      <w:r w:rsidRPr="00437100">
        <w:rPr>
          <w:spacing w:val="-2"/>
          <w:sz w:val="28"/>
          <w:szCs w:val="28"/>
        </w:rPr>
        <w:t>Республики Адыгея</w:t>
      </w:r>
      <w:r w:rsidRPr="00437100">
        <w:rPr>
          <w:sz w:val="28"/>
          <w:szCs w:val="28"/>
        </w:rPr>
        <w:t xml:space="preserve"> с учетом анализа роста перспективных электрических нагрузок.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3.2.3.4. До разработки схемы перспективного развития электрических сетей распределительного электросетевого комплекса (РСК) </w:t>
      </w:r>
      <w:r w:rsidR="00BA375A" w:rsidRPr="00437100">
        <w:rPr>
          <w:sz w:val="28"/>
          <w:szCs w:val="28"/>
        </w:rPr>
        <w:t>Шовгенов</w:t>
      </w:r>
      <w:r w:rsidRPr="00437100">
        <w:rPr>
          <w:sz w:val="28"/>
          <w:szCs w:val="28"/>
        </w:rPr>
        <w:t xml:space="preserve">ского района Республики Адыгея напряжением 35-200 и 6-10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технико-экономического обоснования.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3.2.3.5. При проведении больших объемов работ по реконструкции </w:t>
      </w:r>
      <w:r w:rsidRPr="00437100">
        <w:rPr>
          <w:spacing w:val="-2"/>
          <w:sz w:val="28"/>
          <w:szCs w:val="28"/>
        </w:rPr>
        <w:t>(восстановлению) сетевых объектов при проектировании необходимо рассматривать</w:t>
      </w:r>
      <w:r w:rsidRPr="00437100">
        <w:rPr>
          <w:sz w:val="28"/>
          <w:szCs w:val="28"/>
        </w:rPr>
        <w:t xml:space="preserve"> </w:t>
      </w:r>
      <w:r w:rsidRPr="00437100">
        <w:rPr>
          <w:sz w:val="28"/>
          <w:szCs w:val="28"/>
        </w:rPr>
        <w:lastRenderedPageBreak/>
        <w:t>варианты перевода действующих сетей РСК на более высокий класс среднего напряжения.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3.2.3.6. Напряжение электрических сетей  поселений выбирается с учетом концепции их развития в пределах расчетного срока и системы напряжений в энергосистеме: 35-110-220-500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или 35-110-330-750 </w:t>
      </w:r>
      <w:proofErr w:type="spellStart"/>
      <w:r w:rsidRPr="00437100">
        <w:rPr>
          <w:sz w:val="28"/>
          <w:szCs w:val="28"/>
        </w:rPr>
        <w:t>кВ.</w:t>
      </w:r>
      <w:proofErr w:type="spellEnd"/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Напряжение системы электроснабжения должно выбираться с учетом</w:t>
      </w:r>
      <w:r w:rsidRPr="00437100">
        <w:rPr>
          <w:sz w:val="28"/>
          <w:szCs w:val="28"/>
        </w:rPr>
        <w:t xml:space="preserve"> наименьшего количества ступеней трансформации энергии. На ближайший период развития наиболее целесообразной является система напряжений: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для крупных  поселений – 500/220-110/10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или 330/110/10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>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pacing w:val="-6"/>
          <w:sz w:val="28"/>
          <w:szCs w:val="28"/>
        </w:rPr>
      </w:pPr>
      <w:r w:rsidRPr="00437100">
        <w:rPr>
          <w:spacing w:val="-6"/>
          <w:sz w:val="28"/>
          <w:szCs w:val="28"/>
        </w:rPr>
        <w:t xml:space="preserve">- для малых  поселений – 35-110/10 </w:t>
      </w:r>
      <w:proofErr w:type="spellStart"/>
      <w:r w:rsidRPr="00437100">
        <w:rPr>
          <w:spacing w:val="-6"/>
          <w:sz w:val="28"/>
          <w:szCs w:val="28"/>
        </w:rPr>
        <w:t>кВ.</w:t>
      </w:r>
      <w:proofErr w:type="spellEnd"/>
    </w:p>
    <w:p w:rsidR="00092308" w:rsidRPr="00437100" w:rsidRDefault="00092308" w:rsidP="00092308">
      <w:pPr>
        <w:widowControl w:val="0"/>
        <w:ind w:right="-6" w:firstLine="720"/>
        <w:jc w:val="both"/>
        <w:rPr>
          <w:spacing w:val="-2"/>
          <w:sz w:val="28"/>
          <w:szCs w:val="28"/>
        </w:rPr>
      </w:pPr>
      <w:r w:rsidRPr="00437100">
        <w:rPr>
          <w:sz w:val="28"/>
          <w:szCs w:val="28"/>
        </w:rPr>
        <w:t xml:space="preserve">В </w:t>
      </w:r>
      <w:r w:rsidRPr="00437100">
        <w:rPr>
          <w:spacing w:val="-2"/>
          <w:sz w:val="28"/>
          <w:szCs w:val="28"/>
        </w:rPr>
        <w:t xml:space="preserve">крупных </w:t>
      </w:r>
      <w:r w:rsidRPr="00437100">
        <w:rPr>
          <w:sz w:val="28"/>
          <w:szCs w:val="28"/>
        </w:rPr>
        <w:t xml:space="preserve"> поселениях </w:t>
      </w:r>
      <w:r w:rsidRPr="00437100">
        <w:rPr>
          <w:spacing w:val="-2"/>
          <w:sz w:val="28"/>
          <w:szCs w:val="28"/>
        </w:rPr>
        <w:t xml:space="preserve">использование напряжения 35 </w:t>
      </w:r>
      <w:proofErr w:type="spellStart"/>
      <w:r w:rsidRPr="00437100">
        <w:rPr>
          <w:spacing w:val="-2"/>
          <w:sz w:val="28"/>
          <w:szCs w:val="28"/>
        </w:rPr>
        <w:t>кВ</w:t>
      </w:r>
      <w:proofErr w:type="spellEnd"/>
      <w:r w:rsidRPr="00437100">
        <w:rPr>
          <w:spacing w:val="-2"/>
          <w:sz w:val="28"/>
          <w:szCs w:val="28"/>
        </w:rPr>
        <w:t xml:space="preserve"> должно быть ограничено.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pacing w:val="-2"/>
          <w:sz w:val="28"/>
          <w:szCs w:val="28"/>
        </w:rPr>
      </w:pPr>
      <w:r w:rsidRPr="00437100">
        <w:rPr>
          <w:sz w:val="28"/>
          <w:szCs w:val="28"/>
        </w:rPr>
        <w:t>При проектировании в сельской местности следует предусматривать вариант перевода сетей при соответствующем технико-экономическом обосновании на напряжение 35кВ.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3.2.3.7. При проектировании электроснабжения  поселений</w:t>
      </w:r>
      <w:r w:rsidRPr="00437100">
        <w:rPr>
          <w:sz w:val="28"/>
          <w:szCs w:val="28"/>
        </w:rPr>
        <w:t xml:space="preserve"> необходимо учитывать требования к обеспечению его надежности в соответствии с категорией проектируемых территорий.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К первой категории относятся </w:t>
      </w:r>
      <w:proofErr w:type="spellStart"/>
      <w:r w:rsidRPr="00437100">
        <w:rPr>
          <w:sz w:val="28"/>
          <w:szCs w:val="28"/>
        </w:rPr>
        <w:t>электроприемники</w:t>
      </w:r>
      <w:proofErr w:type="spellEnd"/>
      <w:r w:rsidRPr="00437100">
        <w:rPr>
          <w:sz w:val="28"/>
          <w:szCs w:val="28"/>
        </w:rPr>
        <w:t>, перерыв электроснабжения которых может повлечь за собой опасность для жизни людей, нарушение функционирования особо важных элементов городского хозяйства.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 xml:space="preserve">Ко второй категории относятся </w:t>
      </w:r>
      <w:proofErr w:type="spellStart"/>
      <w:r w:rsidRPr="00437100">
        <w:rPr>
          <w:spacing w:val="-2"/>
          <w:sz w:val="28"/>
          <w:szCs w:val="28"/>
        </w:rPr>
        <w:t>электроприемники</w:t>
      </w:r>
      <w:proofErr w:type="spellEnd"/>
      <w:r w:rsidRPr="00437100">
        <w:rPr>
          <w:spacing w:val="-2"/>
          <w:sz w:val="28"/>
          <w:szCs w:val="28"/>
        </w:rPr>
        <w:t>, перерыв электроснабжения</w:t>
      </w:r>
      <w:r w:rsidRPr="00437100">
        <w:rPr>
          <w:sz w:val="28"/>
          <w:szCs w:val="28"/>
        </w:rPr>
        <w:t xml:space="preserve"> которых приводит к нарушению нормальной деятельности значительного числа жителей.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К третьей категории относятся все остальные </w:t>
      </w:r>
      <w:proofErr w:type="spellStart"/>
      <w:r w:rsidRPr="00437100">
        <w:rPr>
          <w:sz w:val="28"/>
          <w:szCs w:val="28"/>
        </w:rPr>
        <w:t>электроприемники</w:t>
      </w:r>
      <w:proofErr w:type="spellEnd"/>
      <w:r w:rsidRPr="00437100">
        <w:rPr>
          <w:sz w:val="28"/>
          <w:szCs w:val="28"/>
        </w:rPr>
        <w:t>, не подходящие под определение первой и второй категории.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К особой группе относятся </w:t>
      </w:r>
      <w:proofErr w:type="spellStart"/>
      <w:r w:rsidRPr="00437100">
        <w:rPr>
          <w:sz w:val="28"/>
          <w:szCs w:val="28"/>
        </w:rPr>
        <w:t>электроприемники</w:t>
      </w:r>
      <w:proofErr w:type="spellEnd"/>
      <w:r w:rsidRPr="00437100">
        <w:rPr>
          <w:sz w:val="28"/>
          <w:szCs w:val="28"/>
        </w:rPr>
        <w:t>, бесперебойная работа которых необходима для безаварийного останова производства с целью предотвращения угрозы жизни людей, взрывов, пожаров и повреждения дорогостоящего основного оборудования.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3"/>
          <w:sz w:val="28"/>
          <w:szCs w:val="28"/>
        </w:rPr>
        <w:t xml:space="preserve">3.2.3.8. Перечень основных </w:t>
      </w:r>
      <w:proofErr w:type="spellStart"/>
      <w:r w:rsidRPr="00437100">
        <w:rPr>
          <w:spacing w:val="-3"/>
          <w:sz w:val="28"/>
          <w:szCs w:val="28"/>
        </w:rPr>
        <w:t>электроприемников</w:t>
      </w:r>
      <w:proofErr w:type="spellEnd"/>
      <w:r w:rsidRPr="00437100">
        <w:rPr>
          <w:spacing w:val="-3"/>
          <w:sz w:val="28"/>
          <w:szCs w:val="28"/>
        </w:rPr>
        <w:t xml:space="preserve"> потребителей городских округов</w:t>
      </w:r>
      <w:r w:rsidRPr="00437100">
        <w:rPr>
          <w:sz w:val="28"/>
          <w:szCs w:val="28"/>
        </w:rPr>
        <w:t xml:space="preserve"> и поселений с их категорированием по надежности электроснабжения определяется в соответствии с требованиями приложения 2 РД 34.20.185-94.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3.2.3.9. Проектирование электроснабжения по условиям обеспечения необходимой надежности выполняется применительно к основной массе </w:t>
      </w:r>
      <w:proofErr w:type="spellStart"/>
      <w:r w:rsidRPr="00437100">
        <w:rPr>
          <w:sz w:val="28"/>
          <w:szCs w:val="28"/>
        </w:rPr>
        <w:t>электроприемников</w:t>
      </w:r>
      <w:proofErr w:type="spellEnd"/>
      <w:r w:rsidRPr="00437100">
        <w:rPr>
          <w:sz w:val="28"/>
          <w:szCs w:val="28"/>
        </w:rPr>
        <w:t xml:space="preserve"> проектируемой территории. При наличии на них отдельных </w:t>
      </w:r>
      <w:proofErr w:type="spellStart"/>
      <w:r w:rsidRPr="00437100">
        <w:rPr>
          <w:sz w:val="28"/>
          <w:szCs w:val="28"/>
        </w:rPr>
        <w:t>электроприемников</w:t>
      </w:r>
      <w:proofErr w:type="spellEnd"/>
      <w:r w:rsidRPr="00437100">
        <w:rPr>
          <w:sz w:val="28"/>
          <w:szCs w:val="28"/>
        </w:rPr>
        <w:t xml:space="preserve">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</w:t>
      </w:r>
      <w:proofErr w:type="spellStart"/>
      <w:r w:rsidRPr="00437100">
        <w:rPr>
          <w:sz w:val="28"/>
          <w:szCs w:val="28"/>
        </w:rPr>
        <w:t>электроприемников</w:t>
      </w:r>
      <w:proofErr w:type="spellEnd"/>
      <w:r w:rsidRPr="00437100">
        <w:rPr>
          <w:sz w:val="28"/>
          <w:szCs w:val="28"/>
        </w:rPr>
        <w:t>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4"/>
          <w:sz w:val="28"/>
          <w:szCs w:val="28"/>
        </w:rPr>
        <w:t>3.2.3.10. При проектировании нового строительства, расширения, реконструкции</w:t>
      </w:r>
      <w:r w:rsidRPr="00437100">
        <w:rPr>
          <w:sz w:val="28"/>
          <w:szCs w:val="28"/>
        </w:rPr>
        <w:t xml:space="preserve"> и технического перевооружения сетевых объектов РСК необходимо: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- проектировать сетевое резервирование в качестве схемного решения повышения надежности электроснабжения;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сетевым резервированием должны быть обеспечены все подстанции напряжением 35-220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>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>- формировать систему электроснабжения потребителей из условия однократного сетевого резервирования;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 xml:space="preserve">- для особой группы </w:t>
      </w:r>
      <w:proofErr w:type="spellStart"/>
      <w:r w:rsidRPr="00437100">
        <w:rPr>
          <w:spacing w:val="-2"/>
          <w:sz w:val="28"/>
          <w:szCs w:val="28"/>
        </w:rPr>
        <w:t>электроприемников</w:t>
      </w:r>
      <w:proofErr w:type="spellEnd"/>
      <w:r w:rsidRPr="00437100">
        <w:rPr>
          <w:spacing w:val="-2"/>
          <w:sz w:val="28"/>
          <w:szCs w:val="28"/>
        </w:rPr>
        <w:t xml:space="preserve"> необходимо проектировать резервный</w:t>
      </w:r>
      <w:r w:rsidRPr="00437100">
        <w:rPr>
          <w:sz w:val="28"/>
          <w:szCs w:val="28"/>
        </w:rPr>
        <w:t xml:space="preserve"> (автономный) источник питания, который устанавливает потребитель.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3.2.3.11. В качестве основных линий в сетях 35-220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следует проектировать воздушные взаимно резервируемые линии электропередачи          35-220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с автоматическим вводом резервного питания от разных подстанций или разных шин одной подстанции имеющей двухстороннее независимое питание.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32.3.12. Проектирование электрических сетей должно выполняться комплексно</w:t>
      </w:r>
      <w:r w:rsidRPr="00437100">
        <w:rPr>
          <w:sz w:val="28"/>
          <w:szCs w:val="28"/>
        </w:rPr>
        <w:t xml:space="preserve"> с увязкой между собой </w:t>
      </w:r>
      <w:proofErr w:type="spellStart"/>
      <w:r w:rsidRPr="00437100">
        <w:rPr>
          <w:sz w:val="28"/>
          <w:szCs w:val="28"/>
        </w:rPr>
        <w:t>электроснабжающих</w:t>
      </w:r>
      <w:proofErr w:type="spellEnd"/>
      <w:r w:rsidRPr="00437100">
        <w:rPr>
          <w:sz w:val="28"/>
          <w:szCs w:val="28"/>
        </w:rPr>
        <w:t xml:space="preserve"> сетей 35-110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и выше и распределительных сетей 6-20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с учетом всех потребителей городских округов и поселений </w:t>
      </w:r>
      <w:r w:rsidRPr="00437100">
        <w:rPr>
          <w:spacing w:val="-4"/>
          <w:sz w:val="28"/>
          <w:szCs w:val="28"/>
        </w:rPr>
        <w:t>и прилегающих к ним районов. При этом рекомендуется предусматривать совместное</w:t>
      </w:r>
      <w:r w:rsidRPr="00437100">
        <w:rPr>
          <w:sz w:val="28"/>
          <w:szCs w:val="28"/>
        </w:rPr>
        <w:t xml:space="preserve"> использование отдельных элементов системы электроснабжения для </w:t>
      </w:r>
      <w:r w:rsidRPr="00437100">
        <w:rPr>
          <w:spacing w:val="-2"/>
          <w:sz w:val="28"/>
          <w:szCs w:val="28"/>
        </w:rPr>
        <w:t>питания различных потребителей независимо от их ведомственной принадлежности</w:t>
      </w:r>
      <w:proofErr w:type="gramStart"/>
      <w:r w:rsidRPr="00437100">
        <w:rPr>
          <w:spacing w:val="-2"/>
          <w:sz w:val="28"/>
          <w:szCs w:val="28"/>
        </w:rPr>
        <w:t>.</w:t>
      </w:r>
      <w:proofErr w:type="gramEnd"/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Проектирование систем электроснабжения промышленных предприя</w:t>
      </w:r>
      <w:r w:rsidRPr="00437100">
        <w:rPr>
          <w:sz w:val="28"/>
          <w:szCs w:val="28"/>
        </w:rPr>
        <w:t xml:space="preserve">тий к общим сетям энергосистем производится в соответствии с требованиями НТП ЭПП-94 «Проектирование электроснабжения промышленных предприятий. Нормы технологического проектирования.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3.2.3.13. Линии электропередачи, входящие в общие энергетические системы, не допускается размещать на территории производственных зон, а также на территории производственных зон сельскохозяйственных предприятий.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3.2.3.14. Воздушные линии электропередачи напряжением 110-220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и выше рекомендуется размещать за пределами жилой застройки.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Проектируемые линии электропередачи напряжением 110-220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и выше </w:t>
      </w:r>
      <w:proofErr w:type="gramStart"/>
      <w:r w:rsidRPr="00437100">
        <w:rPr>
          <w:sz w:val="28"/>
          <w:szCs w:val="28"/>
        </w:rPr>
        <w:t>к</w:t>
      </w:r>
      <w:proofErr w:type="gramEnd"/>
      <w:r w:rsidRPr="00437100">
        <w:rPr>
          <w:sz w:val="28"/>
          <w:szCs w:val="28"/>
        </w:rPr>
        <w:t xml:space="preserve"> понизительным электроподстанциям глубокого ввода в пределах жилой застройки следует предусматривать кабельными линиями по согласованию с </w:t>
      </w:r>
      <w:proofErr w:type="spellStart"/>
      <w:r w:rsidRPr="00437100">
        <w:rPr>
          <w:sz w:val="28"/>
          <w:szCs w:val="28"/>
        </w:rPr>
        <w:t>электроснабжающей</w:t>
      </w:r>
      <w:proofErr w:type="spellEnd"/>
      <w:r w:rsidRPr="00437100">
        <w:rPr>
          <w:sz w:val="28"/>
          <w:szCs w:val="28"/>
        </w:rPr>
        <w:t xml:space="preserve"> организацией.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3.2.3.15. Существующие воздушные линии электропередачи напряжением 110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и выше рекомендуется предусматривать к выносу за пределы жилой застройки или замену воздушных линий кабельными.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3"/>
          <w:sz w:val="28"/>
          <w:szCs w:val="28"/>
        </w:rPr>
        <w:t xml:space="preserve">3.2.3.16. Линии электропередачи напряжением до 10 </w:t>
      </w:r>
      <w:proofErr w:type="spellStart"/>
      <w:r w:rsidRPr="00437100">
        <w:rPr>
          <w:spacing w:val="-3"/>
          <w:sz w:val="28"/>
          <w:szCs w:val="28"/>
        </w:rPr>
        <w:t>кВ</w:t>
      </w:r>
      <w:proofErr w:type="spellEnd"/>
      <w:r w:rsidRPr="00437100">
        <w:rPr>
          <w:spacing w:val="-3"/>
          <w:sz w:val="28"/>
          <w:szCs w:val="28"/>
        </w:rPr>
        <w:t xml:space="preserve"> на территории</w:t>
      </w:r>
      <w:r w:rsidRPr="00437100">
        <w:rPr>
          <w:sz w:val="28"/>
          <w:szCs w:val="28"/>
        </w:rPr>
        <w:t xml:space="preserve"> жилой зоны в застройке зданиями 4 этажа и выше должны выполняться кабельными, а в застройке зданиями 3 этажа и ниже – воздушными.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3.2.3.17. В сетях с кабельными линиями 6-20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при проектировании </w:t>
      </w:r>
      <w:r w:rsidRPr="00437100">
        <w:rPr>
          <w:spacing w:val="-2"/>
          <w:sz w:val="28"/>
          <w:szCs w:val="28"/>
        </w:rPr>
        <w:t>следует применять двухлучевую или петлевую схему. Выбор схемы постро</w:t>
      </w:r>
      <w:r w:rsidRPr="00437100">
        <w:rPr>
          <w:sz w:val="28"/>
          <w:szCs w:val="28"/>
        </w:rPr>
        <w:t>ения следует осуществлять на основании технико-экономического анализа.</w:t>
      </w:r>
    </w:p>
    <w:p w:rsidR="00092308" w:rsidRPr="00437100" w:rsidRDefault="00092308" w:rsidP="00092308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3.2.3.18. 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43710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37100">
        <w:rPr>
          <w:rFonts w:ascii="Times New Roman" w:hAnsi="Times New Roman" w:cs="Times New Roman"/>
          <w:sz w:val="28"/>
          <w:szCs w:val="28"/>
        </w:rPr>
        <w:t xml:space="preserve">), устанавливаются санитарные разрывы – территория вдоль трассы высоковольтной линии, в которой напряженность электрического поля превышает 1 </w:t>
      </w:r>
      <w:proofErr w:type="spellStart"/>
      <w:r w:rsidRPr="0043710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37100">
        <w:rPr>
          <w:rFonts w:ascii="Times New Roman" w:hAnsi="Times New Roman" w:cs="Times New Roman"/>
          <w:sz w:val="28"/>
          <w:szCs w:val="28"/>
        </w:rPr>
        <w:t>/м.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Для вновь проектируемых </w:t>
      </w:r>
      <w:proofErr w:type="gramStart"/>
      <w:r w:rsidRPr="00437100">
        <w:rPr>
          <w:sz w:val="28"/>
          <w:szCs w:val="28"/>
        </w:rPr>
        <w:t>ВЛ</w:t>
      </w:r>
      <w:proofErr w:type="gramEnd"/>
      <w:r w:rsidRPr="00437100">
        <w:rPr>
          <w:sz w:val="28"/>
          <w:szCs w:val="28"/>
        </w:rPr>
        <w:t xml:space="preserve">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</w:t>
      </w:r>
      <w:r w:rsidRPr="00437100">
        <w:rPr>
          <w:sz w:val="28"/>
          <w:szCs w:val="28"/>
        </w:rPr>
        <w:lastRenderedPageBreak/>
        <w:t>крайних фазных проводов в направлении, перпендикулярном ВЛ: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- 20 м – для </w:t>
      </w:r>
      <w:proofErr w:type="gramStart"/>
      <w:r w:rsidRPr="00437100">
        <w:rPr>
          <w:sz w:val="28"/>
          <w:szCs w:val="28"/>
        </w:rPr>
        <w:t>ВЛ</w:t>
      </w:r>
      <w:proofErr w:type="gramEnd"/>
      <w:r w:rsidRPr="00437100">
        <w:rPr>
          <w:sz w:val="28"/>
          <w:szCs w:val="28"/>
        </w:rPr>
        <w:t xml:space="preserve"> напряжением 330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>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- 30 м – для </w:t>
      </w:r>
      <w:proofErr w:type="gramStart"/>
      <w:r w:rsidRPr="00437100">
        <w:rPr>
          <w:sz w:val="28"/>
          <w:szCs w:val="28"/>
        </w:rPr>
        <w:t>ВЛ</w:t>
      </w:r>
      <w:proofErr w:type="gramEnd"/>
      <w:r w:rsidRPr="00437100">
        <w:rPr>
          <w:sz w:val="28"/>
          <w:szCs w:val="28"/>
        </w:rPr>
        <w:t xml:space="preserve"> напряжением 500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>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- 40 м – для </w:t>
      </w:r>
      <w:proofErr w:type="gramStart"/>
      <w:r w:rsidRPr="00437100">
        <w:rPr>
          <w:sz w:val="28"/>
          <w:szCs w:val="28"/>
        </w:rPr>
        <w:t>ВЛ</w:t>
      </w:r>
      <w:proofErr w:type="gramEnd"/>
      <w:r w:rsidRPr="00437100">
        <w:rPr>
          <w:sz w:val="28"/>
          <w:szCs w:val="28"/>
        </w:rPr>
        <w:t xml:space="preserve"> напряжением 750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>;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- 55 м – для </w:t>
      </w:r>
      <w:proofErr w:type="gramStart"/>
      <w:r w:rsidRPr="00437100">
        <w:rPr>
          <w:sz w:val="28"/>
          <w:szCs w:val="28"/>
        </w:rPr>
        <w:t>ВЛ</w:t>
      </w:r>
      <w:proofErr w:type="gramEnd"/>
      <w:r w:rsidRPr="00437100">
        <w:rPr>
          <w:sz w:val="28"/>
          <w:szCs w:val="28"/>
        </w:rPr>
        <w:t xml:space="preserve"> напряжением 1150 </w:t>
      </w:r>
      <w:proofErr w:type="spellStart"/>
      <w:r w:rsidRPr="00437100">
        <w:rPr>
          <w:sz w:val="28"/>
          <w:szCs w:val="28"/>
        </w:rPr>
        <w:t>кВ.</w:t>
      </w:r>
      <w:proofErr w:type="spellEnd"/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При вводе объекта в эксплуатацию и в процессе эксплуатации санитарный </w:t>
      </w:r>
      <w:r w:rsidRPr="00437100">
        <w:rPr>
          <w:spacing w:val="-3"/>
          <w:sz w:val="28"/>
          <w:szCs w:val="28"/>
        </w:rPr>
        <w:t>разрыв должен быть скорректирован по результатам инструментальных измерений.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3"/>
          <w:sz w:val="28"/>
          <w:szCs w:val="28"/>
        </w:rPr>
        <w:t>3.2.3.19. Над подземными кабельными линиями в соответствии с действующими</w:t>
      </w:r>
      <w:r w:rsidRPr="00437100">
        <w:rPr>
          <w:sz w:val="28"/>
          <w:szCs w:val="28"/>
        </w:rPr>
        <w:t xml:space="preserve"> правилами охраны электрических сетей должны устанавливаться охранные зоны в размере площадки над кабелями: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pacing w:val="-2"/>
          <w:sz w:val="28"/>
          <w:szCs w:val="28"/>
        </w:rPr>
      </w:pPr>
      <w:proofErr w:type="gramStart"/>
      <w:r w:rsidRPr="00437100">
        <w:rPr>
          <w:spacing w:val="-2"/>
          <w:sz w:val="28"/>
          <w:szCs w:val="28"/>
        </w:rPr>
        <w:t xml:space="preserve">- для кабельных линий выше 1 </w:t>
      </w:r>
      <w:proofErr w:type="spellStart"/>
      <w:r w:rsidRPr="00437100">
        <w:rPr>
          <w:spacing w:val="-2"/>
          <w:sz w:val="28"/>
          <w:szCs w:val="28"/>
        </w:rPr>
        <w:t>кВ</w:t>
      </w:r>
      <w:proofErr w:type="spellEnd"/>
      <w:r w:rsidRPr="00437100">
        <w:rPr>
          <w:spacing w:val="-2"/>
          <w:sz w:val="28"/>
          <w:szCs w:val="28"/>
        </w:rPr>
        <w:t xml:space="preserve"> по 1 м с каждой стороны от крайних кабелей;</w:t>
      </w:r>
      <w:proofErr w:type="gramEnd"/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- для кабельных линий до 1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по 1 м с каждой стороны от крайних кабелей, а </w:t>
      </w:r>
      <w:r w:rsidRPr="00437100">
        <w:rPr>
          <w:spacing w:val="-4"/>
          <w:sz w:val="28"/>
          <w:szCs w:val="28"/>
        </w:rPr>
        <w:t xml:space="preserve">при прохождении кабельных линий в </w:t>
      </w:r>
      <w:r w:rsidRPr="00437100">
        <w:rPr>
          <w:spacing w:val="-2"/>
          <w:sz w:val="28"/>
          <w:szCs w:val="28"/>
        </w:rPr>
        <w:t>поселениях под тротуарами – на 0,6 м в сторону зданий сооружений и на 1 м</w:t>
      </w:r>
      <w:r w:rsidRPr="00437100">
        <w:rPr>
          <w:sz w:val="28"/>
          <w:szCs w:val="28"/>
        </w:rPr>
        <w:t xml:space="preserve"> в сторону проезжей части улицы.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Для подводных кабельных линий до и выше 1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должна быть установлена охранная зона, определяемая параллельными прямыми на расстоянии 100 м от крайних кабелей.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3.2.3.20. Охранные зоны кабельных линий используются с соблюдением требований правил охраны электрических сетей.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Охранные зоны кабельных линий, проложенных в земле в незастроенной местности, должны быть обозначены информационными знаками. Информационные знаки следует устанавливать не реже чем через 500 м, а также в местах изменения направления кабельных линий.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3.2.3.21. На территории 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«Положения о технической политике ОАО «Кубаньэнерго».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3.2.3.22. Понизительные подстанции с трансформаторами мощностью</w:t>
      </w:r>
      <w:r w:rsidRPr="00437100">
        <w:rPr>
          <w:sz w:val="28"/>
          <w:szCs w:val="28"/>
        </w:rPr>
        <w:t xml:space="preserve"> 16 тыс.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sym w:font="Symbol" w:char="F0D7"/>
      </w:r>
      <w:r w:rsidRPr="00437100">
        <w:rPr>
          <w:sz w:val="28"/>
          <w:szCs w:val="28"/>
        </w:rPr>
        <w:t xml:space="preserve">А и выше, распределительные устройства и пункты перехода воздушных линий в кабельные, размещаемые на территории жилой застройки, следует предусматривать закрытого типа. Закрытые подстанции могут размещаться в отдельно </w:t>
      </w:r>
      <w:proofErr w:type="gramStart"/>
      <w:r w:rsidRPr="00437100">
        <w:rPr>
          <w:sz w:val="28"/>
          <w:szCs w:val="28"/>
        </w:rPr>
        <w:t>стоящих</w:t>
      </w:r>
      <w:proofErr w:type="gramEnd"/>
      <w:r w:rsidRPr="00437100">
        <w:rPr>
          <w:sz w:val="28"/>
          <w:szCs w:val="28"/>
        </w:rPr>
        <w:t xml:space="preserve"> здания, быть встроенными и пристроенными. </w:t>
      </w:r>
    </w:p>
    <w:p w:rsidR="00092308" w:rsidRPr="00437100" w:rsidRDefault="00092308" w:rsidP="00092308">
      <w:pPr>
        <w:widowControl w:val="0"/>
        <w:shd w:val="clear" w:color="auto" w:fill="FFFFFF"/>
        <w:ind w:right="-6" w:firstLine="720"/>
        <w:jc w:val="both"/>
        <w:rPr>
          <w:spacing w:val="-3"/>
          <w:sz w:val="28"/>
          <w:szCs w:val="28"/>
        </w:rPr>
      </w:pPr>
      <w:r w:rsidRPr="00437100">
        <w:rPr>
          <w:spacing w:val="-2"/>
          <w:sz w:val="28"/>
          <w:szCs w:val="28"/>
        </w:rPr>
        <w:t>3.2.3.23. В общественных зданиях разрешается размещать встроенные</w:t>
      </w:r>
      <w:r w:rsidRPr="00437100">
        <w:rPr>
          <w:sz w:val="28"/>
          <w:szCs w:val="28"/>
        </w:rPr>
        <w:t xml:space="preserve"> и пристроенные трансформаторные подстанции, в том числе комплектные трансформаторные подстанции, при условии соблюдения требований ПУЭ, </w:t>
      </w:r>
      <w:r w:rsidRPr="00437100">
        <w:rPr>
          <w:spacing w:val="-3"/>
          <w:sz w:val="28"/>
          <w:szCs w:val="28"/>
        </w:rPr>
        <w:t>соответствующих санитарных и противопожарных норм, требований СП 31-110-2003.</w:t>
      </w:r>
    </w:p>
    <w:p w:rsidR="00092308" w:rsidRPr="00437100" w:rsidRDefault="00092308" w:rsidP="00092308">
      <w:pPr>
        <w:widowControl w:val="0"/>
        <w:shd w:val="clear" w:color="auto" w:fill="FFFFFF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3.2.3.24. </w:t>
      </w:r>
      <w:proofErr w:type="gramStart"/>
      <w:r w:rsidRPr="00437100">
        <w:rPr>
          <w:sz w:val="28"/>
          <w:szCs w:val="28"/>
        </w:rPr>
        <w:t>В жилых зданиях (квартирных домах и общежитиях), спальных корпусах больничных учреждений, санаторно-курортных учреждений, домов отдыха, учреждений социального обеспечения, а также в учреждениях для матерей и детей, в общеобразовательных школах и учреждениях по воспитанию детей, в учебных заведениях по подготовке и повышению квалификации рабочих и других работников, средних специальных учебных заведениях и т. п. сооружение встроенных и пристроенных подстанций не допускается</w:t>
      </w:r>
      <w:proofErr w:type="gramEnd"/>
      <w:r w:rsidRPr="00437100">
        <w:rPr>
          <w:sz w:val="28"/>
          <w:szCs w:val="28"/>
        </w:rPr>
        <w:t>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 xml:space="preserve">В жилых зданиях размещение встроенных и пристроенных подстанций разрешается только с использованием сухих или заполненных негорючим, экологически безопасным, жидким диэлектриком трансформаторов и при условии </w:t>
      </w:r>
      <w:r w:rsidRPr="00437100">
        <w:rPr>
          <w:spacing w:val="-2"/>
          <w:sz w:val="28"/>
          <w:szCs w:val="28"/>
        </w:rPr>
        <w:t>соблюдения требований санитарных норм по уровням звукового давления, вибрации,</w:t>
      </w:r>
      <w:r w:rsidRPr="00437100">
        <w:rPr>
          <w:sz w:val="28"/>
          <w:szCs w:val="28"/>
        </w:rPr>
        <w:t xml:space="preserve"> воздействию электрических и магнитных полей вне помещений подстанции.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pacing w:val="-2"/>
          <w:sz w:val="28"/>
          <w:szCs w:val="28"/>
        </w:rPr>
        <w:t>3.2.3.25. Размещение новых подстанций открытого типа в районах массового</w:t>
      </w:r>
      <w:r w:rsidRPr="00437100">
        <w:rPr>
          <w:sz w:val="28"/>
          <w:szCs w:val="28"/>
        </w:rPr>
        <w:t xml:space="preserve"> жилищного строительства и в существующих жилых районах запрещается.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На существующих подстанциях открытого типа следует осуществлять </w:t>
      </w:r>
      <w:proofErr w:type="spellStart"/>
      <w:r w:rsidRPr="00437100">
        <w:rPr>
          <w:sz w:val="28"/>
          <w:szCs w:val="28"/>
        </w:rPr>
        <w:t>шумозащитные</w:t>
      </w:r>
      <w:proofErr w:type="spellEnd"/>
      <w:r w:rsidRPr="00437100">
        <w:rPr>
          <w:sz w:val="28"/>
          <w:szCs w:val="28"/>
        </w:rPr>
        <w:t xml:space="preserve"> мероприятия, обеспечивающие снижение уровня шума в жилых и культурно-бытовых зданиях до нормативного, и мероприятия по защите населения от электромагнитного влияния.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3.2.3.26. Размещение трансформаторных подстанций на производственной территории, а также выбор типа, мощности и других характеристик подстанций следует проектировать при соответствующей инженерной </w:t>
      </w:r>
      <w:r w:rsidRPr="00437100">
        <w:rPr>
          <w:spacing w:val="-4"/>
          <w:sz w:val="28"/>
          <w:szCs w:val="28"/>
        </w:rPr>
        <w:t>подготовке (в зависимости от местных условий) в соответствии с требования</w:t>
      </w:r>
      <w:r w:rsidRPr="00437100">
        <w:rPr>
          <w:spacing w:val="-3"/>
          <w:sz w:val="28"/>
          <w:szCs w:val="28"/>
        </w:rPr>
        <w:t>ми ПУЭ, требованиями</w:t>
      </w:r>
      <w:r w:rsidRPr="00437100">
        <w:rPr>
          <w:sz w:val="28"/>
          <w:szCs w:val="28"/>
        </w:rPr>
        <w:t xml:space="preserve"> экологической и пожарной безопасности с учетом значений и </w:t>
      </w:r>
      <w:r w:rsidRPr="00437100">
        <w:rPr>
          <w:spacing w:val="-2"/>
          <w:sz w:val="28"/>
          <w:szCs w:val="28"/>
        </w:rPr>
        <w:t xml:space="preserve">характера </w:t>
      </w:r>
      <w:r w:rsidRPr="00437100">
        <w:rPr>
          <w:spacing w:val="-4"/>
          <w:sz w:val="28"/>
          <w:szCs w:val="28"/>
        </w:rPr>
        <w:t>электрических нагрузок, архитектурно-строительных и эксплуатационных требований,</w:t>
      </w:r>
      <w:r w:rsidRPr="00437100">
        <w:rPr>
          <w:sz w:val="28"/>
          <w:szCs w:val="28"/>
        </w:rPr>
        <w:t xml:space="preserve"> условий окружающей среды.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3.2.3.27. Для электроподстанций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proofErr w:type="gramStart"/>
      <w:r w:rsidRPr="00437100">
        <w:rPr>
          <w:sz w:val="28"/>
          <w:szCs w:val="28"/>
        </w:rPr>
        <w:t xml:space="preserve">При размещении отдельно стоящих распределительных пунктов и трансформаторных подстанций напряжением 6-20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t xml:space="preserve"> при числе трансформаторов не более двух мощностью каждого до 1000 </w:t>
      </w:r>
      <w:proofErr w:type="spellStart"/>
      <w:r w:rsidRPr="00437100">
        <w:rPr>
          <w:sz w:val="28"/>
          <w:szCs w:val="28"/>
        </w:rPr>
        <w:t>кВ</w:t>
      </w:r>
      <w:proofErr w:type="spellEnd"/>
      <w:r w:rsidRPr="00437100">
        <w:rPr>
          <w:sz w:val="28"/>
          <w:szCs w:val="28"/>
        </w:rPr>
        <w:sym w:font="Times New Roman" w:char="00B7"/>
      </w:r>
      <w:r w:rsidRPr="00437100">
        <w:rPr>
          <w:sz w:val="28"/>
          <w:szCs w:val="28"/>
        </w:rPr>
        <w:t xml:space="preserve">А и выполнении мер по </w:t>
      </w:r>
      <w:proofErr w:type="spellStart"/>
      <w:r w:rsidRPr="00437100">
        <w:rPr>
          <w:sz w:val="28"/>
          <w:szCs w:val="28"/>
        </w:rPr>
        <w:t>шумозащите</w:t>
      </w:r>
      <w:proofErr w:type="spellEnd"/>
      <w:r w:rsidRPr="00437100">
        <w:rPr>
          <w:sz w:val="28"/>
          <w:szCs w:val="28"/>
        </w:rPr>
        <w:t xml:space="preserve"> расстояние от них до окон жилых и общественных зданий следует принимать не менее 10 м, а до зданий лечебно-профилактических учреждений – не менее 25 м.</w:t>
      </w:r>
      <w:proofErr w:type="gramEnd"/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3.2.3.28. На подходах к подстанции и распределительным пунктам </w:t>
      </w:r>
      <w:r w:rsidRPr="00437100">
        <w:rPr>
          <w:spacing w:val="-3"/>
          <w:sz w:val="28"/>
          <w:szCs w:val="28"/>
        </w:rPr>
        <w:t>следует предусматривать технические полосы для ввода и вывода кабельных</w:t>
      </w:r>
      <w:r w:rsidRPr="00437100">
        <w:rPr>
          <w:sz w:val="28"/>
          <w:szCs w:val="28"/>
        </w:rPr>
        <w:t xml:space="preserve"> и воздушных линий. Размеры земельных участков для пунктов перехода воздушных линий в кабельные следует принимать не более 0,1 га.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3.2.3.29. Территория подстанции должна быть ограждена внешним забором. Заборы могут не предусматриваться для закрытых подстанций при условии установки отбойных тумб в местах возможного наезда транспорта.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3.2.2.30. Расстояния от подстанций и распределительных пунктов до жилых, общественных и производственных зданий и сооружений следует принимать в соответствии со СНиП II-89-80* и СНиП 2.07.01-89*.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outlineLvl w:val="0"/>
        <w:rPr>
          <w:b/>
          <w:bCs/>
          <w:sz w:val="28"/>
          <w:szCs w:val="28"/>
        </w:rPr>
      </w:pPr>
      <w:r w:rsidRPr="00437100">
        <w:rPr>
          <w:b/>
          <w:bCs/>
          <w:sz w:val="28"/>
          <w:szCs w:val="28"/>
        </w:rPr>
        <w:t xml:space="preserve">3.2.4. Размещение инженерных сетей 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pStyle w:val="26"/>
        <w:ind w:firstLine="708"/>
        <w:jc w:val="both"/>
        <w:outlineLvl w:val="7"/>
        <w:rPr>
          <w:bCs/>
          <w:i w:val="0"/>
          <w:sz w:val="28"/>
          <w:szCs w:val="28"/>
        </w:rPr>
      </w:pPr>
      <w:r w:rsidRPr="00437100">
        <w:rPr>
          <w:bCs/>
          <w:i w:val="0"/>
          <w:sz w:val="28"/>
          <w:szCs w:val="28"/>
        </w:rPr>
        <w:t>3.2.4.1.</w:t>
      </w:r>
      <w:r w:rsidRPr="00437100">
        <w:rPr>
          <w:b/>
          <w:bCs/>
          <w:i w:val="0"/>
          <w:sz w:val="28"/>
          <w:szCs w:val="28"/>
        </w:rPr>
        <w:t xml:space="preserve"> </w:t>
      </w:r>
      <w:r w:rsidRPr="00437100">
        <w:rPr>
          <w:bCs/>
          <w:i w:val="0"/>
          <w:sz w:val="28"/>
          <w:szCs w:val="28"/>
        </w:rPr>
        <w:t xml:space="preserve">При градостроительном проектировании </w:t>
      </w:r>
      <w:r w:rsidR="007313CD" w:rsidRPr="00437100">
        <w:rPr>
          <w:bCs/>
          <w:i w:val="0"/>
          <w:sz w:val="28"/>
          <w:szCs w:val="28"/>
        </w:rPr>
        <w:t xml:space="preserve">в </w:t>
      </w:r>
      <w:r w:rsidR="00BA375A" w:rsidRPr="00437100">
        <w:rPr>
          <w:bCs/>
          <w:i w:val="0"/>
          <w:sz w:val="28"/>
          <w:szCs w:val="28"/>
        </w:rPr>
        <w:t>Шовгенов</w:t>
      </w:r>
      <w:r w:rsidRPr="00437100">
        <w:rPr>
          <w:bCs/>
          <w:i w:val="0"/>
          <w:sz w:val="28"/>
          <w:szCs w:val="28"/>
        </w:rPr>
        <w:t>ском районе инженерные сети следует</w:t>
      </w:r>
      <w:r w:rsidRPr="00437100">
        <w:rPr>
          <w:b/>
          <w:bCs/>
          <w:i w:val="0"/>
          <w:sz w:val="28"/>
          <w:szCs w:val="28"/>
        </w:rPr>
        <w:t xml:space="preserve"> </w:t>
      </w:r>
      <w:r w:rsidRPr="00437100">
        <w:rPr>
          <w:bCs/>
          <w:i w:val="0"/>
          <w:sz w:val="28"/>
          <w:szCs w:val="28"/>
        </w:rPr>
        <w:t xml:space="preserve">размещать в соответствии с требованиями СНиП 2.07.01-89* и иных действующих нормативных документов. </w:t>
      </w:r>
    </w:p>
    <w:p w:rsidR="00092308" w:rsidRPr="00437100" w:rsidRDefault="00092308" w:rsidP="00092308">
      <w:pPr>
        <w:pStyle w:val="26"/>
        <w:ind w:firstLine="708"/>
        <w:jc w:val="both"/>
        <w:outlineLvl w:val="7"/>
        <w:rPr>
          <w:i w:val="0"/>
          <w:spacing w:val="-21"/>
          <w:sz w:val="28"/>
          <w:szCs w:val="28"/>
        </w:rPr>
      </w:pPr>
      <w:r w:rsidRPr="00437100">
        <w:rPr>
          <w:bCs/>
          <w:i w:val="0"/>
          <w:sz w:val="28"/>
          <w:szCs w:val="28"/>
        </w:rPr>
        <w:lastRenderedPageBreak/>
        <w:t>3.2.4.2.</w:t>
      </w:r>
      <w:r w:rsidRPr="00437100">
        <w:rPr>
          <w:i w:val="0"/>
          <w:sz w:val="28"/>
          <w:szCs w:val="28"/>
        </w:rPr>
        <w:t xml:space="preserve"> Подземные инженерные сети при градостроительном проектировании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В полосе между красной линией  и линией застройки следует размещать газовые сети низкого и среднего давления</w:t>
      </w:r>
      <w:r w:rsidRPr="00437100">
        <w:rPr>
          <w:i w:val="0"/>
          <w:spacing w:val="-21"/>
          <w:sz w:val="28"/>
          <w:szCs w:val="28"/>
        </w:rPr>
        <w:t xml:space="preserve">. </w:t>
      </w:r>
    </w:p>
    <w:p w:rsidR="00092308" w:rsidRPr="00437100" w:rsidRDefault="00092308" w:rsidP="00092308">
      <w:pPr>
        <w:pStyle w:val="26"/>
        <w:ind w:firstLine="708"/>
        <w:jc w:val="both"/>
        <w:outlineLvl w:val="7"/>
        <w:rPr>
          <w:i w:val="0"/>
          <w:spacing w:val="-17"/>
          <w:sz w:val="28"/>
          <w:szCs w:val="28"/>
        </w:rPr>
      </w:pPr>
      <w:r w:rsidRPr="00437100">
        <w:rPr>
          <w:i w:val="0"/>
          <w:sz w:val="28"/>
          <w:szCs w:val="28"/>
        </w:rPr>
        <w:t xml:space="preserve">При градостроительном проектировании, в условиях реконструкции проезжих частей улиц и дорог, под которыми расположены подземные инженерные сети, следует </w:t>
      </w:r>
      <w:r w:rsidRPr="00437100">
        <w:rPr>
          <w:i w:val="0"/>
          <w:spacing w:val="-16"/>
          <w:sz w:val="28"/>
          <w:szCs w:val="28"/>
        </w:rPr>
        <w:t xml:space="preserve">предусматривать их вынос под разделительные полосы и тротуары. </w:t>
      </w:r>
      <w:r w:rsidRPr="00437100">
        <w:rPr>
          <w:i w:val="0"/>
          <w:sz w:val="28"/>
          <w:szCs w:val="28"/>
        </w:rPr>
        <w:t xml:space="preserve">Допускается сохранение существующих и прокладка новых сетей </w:t>
      </w:r>
      <w:r w:rsidRPr="00437100">
        <w:rPr>
          <w:i w:val="0"/>
          <w:spacing w:val="-17"/>
          <w:sz w:val="28"/>
          <w:szCs w:val="28"/>
        </w:rPr>
        <w:t xml:space="preserve">под проезжей частью при устройстве тоннелей. </w:t>
      </w:r>
    </w:p>
    <w:p w:rsidR="00092308" w:rsidRPr="00437100" w:rsidRDefault="00092308" w:rsidP="00092308">
      <w:pPr>
        <w:pStyle w:val="26"/>
        <w:ind w:firstLine="708"/>
        <w:jc w:val="both"/>
        <w:outlineLvl w:val="7"/>
        <w:rPr>
          <w:i w:val="0"/>
          <w:sz w:val="28"/>
          <w:szCs w:val="28"/>
        </w:rPr>
      </w:pPr>
      <w:r w:rsidRPr="00437100">
        <w:rPr>
          <w:bCs/>
          <w:i w:val="0"/>
          <w:sz w:val="28"/>
          <w:szCs w:val="28"/>
        </w:rPr>
        <w:t>3.2.4.3.</w:t>
      </w:r>
      <w:r w:rsidRPr="00437100">
        <w:rPr>
          <w:i w:val="0"/>
          <w:sz w:val="28"/>
          <w:szCs w:val="28"/>
        </w:rPr>
        <w:t xml:space="preserve"> Прокладку подземных инженерных сетей в тоннелях (проходных коллекторах)  при градостроительном проектировании следует предусматривать, как правило, при необходимости одновременного размещения тепловых сетей диаметром 500 - 1000 мм, водопровода до 500 мм, кабелей (связи и силовых, напряжением до 10 </w:t>
      </w:r>
      <w:proofErr w:type="spellStart"/>
      <w:r w:rsidRPr="00437100">
        <w:rPr>
          <w:i w:val="0"/>
          <w:sz w:val="28"/>
          <w:szCs w:val="28"/>
        </w:rPr>
        <w:t>кВ</w:t>
      </w:r>
      <w:proofErr w:type="spellEnd"/>
      <w:r w:rsidRPr="00437100">
        <w:rPr>
          <w:i w:val="0"/>
          <w:sz w:val="28"/>
          <w:szCs w:val="28"/>
        </w:rPr>
        <w:t xml:space="preserve">) - свыше 10, а также на пересечениях с магистральными улицами и железнодорожными путями. </w:t>
      </w:r>
    </w:p>
    <w:p w:rsidR="00092308" w:rsidRPr="00437100" w:rsidRDefault="00092308" w:rsidP="00092308">
      <w:pPr>
        <w:pStyle w:val="26"/>
        <w:ind w:firstLine="720"/>
        <w:jc w:val="both"/>
        <w:outlineLvl w:val="7"/>
        <w:rPr>
          <w:i w:val="0"/>
          <w:sz w:val="28"/>
          <w:szCs w:val="28"/>
        </w:rPr>
      </w:pPr>
      <w:r w:rsidRPr="00437100">
        <w:rPr>
          <w:i w:val="0"/>
          <w:sz w:val="28"/>
          <w:szCs w:val="28"/>
        </w:rPr>
        <w:t>Совместная прокладка газо - и трубопроводов, транспортирующих легковоспламеняющиеся и горючие вещества, с кабельными линиями не допускается.</w:t>
      </w:r>
    </w:p>
    <w:p w:rsidR="00092308" w:rsidRPr="00437100" w:rsidRDefault="00092308" w:rsidP="00092308">
      <w:pPr>
        <w:pStyle w:val="26"/>
        <w:ind w:firstLine="720"/>
        <w:jc w:val="both"/>
        <w:outlineLvl w:val="7"/>
        <w:rPr>
          <w:i w:val="0"/>
          <w:sz w:val="28"/>
          <w:szCs w:val="28"/>
        </w:rPr>
      </w:pPr>
      <w:r w:rsidRPr="00437100">
        <w:rPr>
          <w:i w:val="0"/>
          <w:sz w:val="28"/>
          <w:szCs w:val="28"/>
        </w:rPr>
        <w:t>В зонах реконструкции, в охранных зонах исторической застройки или при недостаточной ширине улиц устройство тоннелей (коллекторов) при градостроительном проектировании допускается при диаметре тепловых сетей  от 200 мм.</w:t>
      </w:r>
    </w:p>
    <w:p w:rsidR="00092308" w:rsidRPr="00437100" w:rsidRDefault="00092308" w:rsidP="00092308">
      <w:pPr>
        <w:pStyle w:val="26"/>
        <w:ind w:firstLine="720"/>
        <w:jc w:val="both"/>
        <w:outlineLvl w:val="7"/>
        <w:rPr>
          <w:i w:val="0"/>
          <w:sz w:val="28"/>
          <w:szCs w:val="28"/>
        </w:rPr>
      </w:pPr>
      <w:r w:rsidRPr="00437100">
        <w:rPr>
          <w:i w:val="0"/>
          <w:sz w:val="28"/>
          <w:szCs w:val="28"/>
        </w:rPr>
        <w:t xml:space="preserve">На участках застройки в сложных грунтовых условиях (лессовые, </w:t>
      </w:r>
      <w:proofErr w:type="spellStart"/>
      <w:r w:rsidRPr="00437100">
        <w:rPr>
          <w:i w:val="0"/>
          <w:sz w:val="28"/>
          <w:szCs w:val="28"/>
        </w:rPr>
        <w:t>просадочные</w:t>
      </w:r>
      <w:proofErr w:type="spellEnd"/>
      <w:r w:rsidRPr="00437100">
        <w:rPr>
          <w:i w:val="0"/>
          <w:sz w:val="28"/>
          <w:szCs w:val="28"/>
        </w:rPr>
        <w:t>) при градостроительном проектировании необходимо предусматривать прокладку инженерных сетей, как правило, в тоннелях в соответствии со СНиП 2.01.01 - 82; СНиП 2.04.02 – 84*, СНиП 41-02-2003</w:t>
      </w:r>
      <w:r w:rsidRPr="00437100">
        <w:rPr>
          <w:i w:val="0"/>
          <w:w w:val="107"/>
          <w:sz w:val="28"/>
          <w:szCs w:val="28"/>
        </w:rPr>
        <w:t>.</w:t>
      </w:r>
    </w:p>
    <w:p w:rsidR="00092308" w:rsidRPr="00437100" w:rsidRDefault="00092308" w:rsidP="00092308">
      <w:pPr>
        <w:autoSpaceDE w:val="0"/>
        <w:autoSpaceDN w:val="0"/>
        <w:ind w:right="-1" w:firstLine="720"/>
        <w:jc w:val="both"/>
        <w:rPr>
          <w:sz w:val="28"/>
          <w:szCs w:val="28"/>
        </w:rPr>
      </w:pPr>
      <w:r w:rsidRPr="00437100">
        <w:rPr>
          <w:bCs/>
          <w:sz w:val="28"/>
          <w:szCs w:val="28"/>
        </w:rPr>
        <w:t xml:space="preserve">3.2.4.4. </w:t>
      </w:r>
      <w:r w:rsidRPr="00437100">
        <w:rPr>
          <w:sz w:val="28"/>
          <w:szCs w:val="28"/>
        </w:rPr>
        <w:t xml:space="preserve">Расстояние по горизонтали (в свету) от ближайших подземных инженерных сетей до зданий и сооружений следует принимать в соответствии с показателями, приведёнными в таблице 14 СНиП 2.07.01- 89*. </w:t>
      </w:r>
    </w:p>
    <w:p w:rsidR="00092308" w:rsidRPr="00437100" w:rsidRDefault="00092308" w:rsidP="00092308">
      <w:pPr>
        <w:autoSpaceDE w:val="0"/>
        <w:autoSpaceDN w:val="0"/>
        <w:ind w:right="-1" w:firstLine="720"/>
        <w:jc w:val="both"/>
        <w:rPr>
          <w:sz w:val="28"/>
          <w:szCs w:val="28"/>
        </w:rPr>
      </w:pPr>
      <w:proofErr w:type="gramStart"/>
      <w:r w:rsidRPr="00437100">
        <w:rPr>
          <w:bCs/>
          <w:sz w:val="28"/>
          <w:szCs w:val="28"/>
        </w:rPr>
        <w:t xml:space="preserve">3.2.4.5 </w:t>
      </w:r>
      <w:r w:rsidRPr="00437100">
        <w:rPr>
          <w:sz w:val="28"/>
          <w:szCs w:val="28"/>
        </w:rPr>
        <w:t xml:space="preserve">Расстояние по горизонтали (в свету) между соседними инженерными подземными сетями при их параллельном размещении при градостроительном проектировании следует принимать в соответствии с показателями, приведёнными в таблице 15 СНиП 2.07.01-89*, а на вводах инженерных сетей в зданиях сельских поселений - не менее 0,5 м. При разнице в глубине заложения смежных трубопроводов свыше 0,4 м показатели расстояний, указанные в </w:t>
      </w:r>
      <w:hyperlink r:id="rId9" w:tooltip="Таблица 15" w:history="1">
        <w:r w:rsidRPr="00437100">
          <w:rPr>
            <w:sz w:val="28"/>
            <w:szCs w:val="28"/>
          </w:rPr>
          <w:t>таблице 15</w:t>
        </w:r>
        <w:proofErr w:type="gramEnd"/>
      </w:hyperlink>
      <w:r w:rsidRPr="00437100">
        <w:rPr>
          <w:sz w:val="28"/>
          <w:szCs w:val="28"/>
        </w:rPr>
        <w:t xml:space="preserve"> СНиП 2.07.01-89*, следует увеличивать с учетом крутизны откосов траншей, но не менее глубины траншеи до подошвы насыпи и бровки выемки.</w:t>
      </w:r>
    </w:p>
    <w:p w:rsidR="00092308" w:rsidRPr="00437100" w:rsidRDefault="00092308" w:rsidP="00092308">
      <w:pPr>
        <w:ind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При пересечении инженерных сетей между собой расстояния по вертикали (в свету) следует принимать в соответствии с требованиями                  СНиП  </w:t>
      </w:r>
      <w:r w:rsidRPr="00437100">
        <w:rPr>
          <w:sz w:val="28"/>
          <w:szCs w:val="28"/>
          <w:lang w:val="en-US"/>
        </w:rPr>
        <w:t>II</w:t>
      </w:r>
      <w:r w:rsidRPr="00437100">
        <w:rPr>
          <w:sz w:val="28"/>
          <w:szCs w:val="28"/>
        </w:rPr>
        <w:t xml:space="preserve"> - 89 -80. </w:t>
      </w:r>
    </w:p>
    <w:p w:rsidR="00092308" w:rsidRPr="00437100" w:rsidRDefault="00092308" w:rsidP="00092308">
      <w:pPr>
        <w:pStyle w:val="26"/>
        <w:ind w:firstLine="720"/>
        <w:jc w:val="both"/>
        <w:outlineLvl w:val="7"/>
        <w:rPr>
          <w:i w:val="0"/>
          <w:iCs/>
          <w:sz w:val="28"/>
          <w:szCs w:val="28"/>
        </w:rPr>
      </w:pPr>
      <w:r w:rsidRPr="00437100">
        <w:rPr>
          <w:bCs/>
          <w:i w:val="0"/>
          <w:sz w:val="28"/>
          <w:szCs w:val="28"/>
        </w:rPr>
        <w:t xml:space="preserve">3.2.4.6. </w:t>
      </w:r>
      <w:r w:rsidRPr="00437100">
        <w:rPr>
          <w:i w:val="0"/>
          <w:sz w:val="28"/>
          <w:szCs w:val="28"/>
        </w:rPr>
        <w:t>Магистральные трубопроводы при градостроительном проектировании следует прокладывать</w:t>
      </w:r>
      <w:r w:rsidRPr="00437100">
        <w:rPr>
          <w:i w:val="0"/>
          <w:w w:val="103"/>
          <w:sz w:val="28"/>
          <w:szCs w:val="28"/>
        </w:rPr>
        <w:t xml:space="preserve"> в соответствии с требованиями, установленными </w:t>
      </w:r>
      <w:r w:rsidRPr="00437100">
        <w:rPr>
          <w:i w:val="0"/>
          <w:iCs/>
          <w:sz w:val="28"/>
          <w:szCs w:val="28"/>
        </w:rPr>
        <w:t xml:space="preserve">СанПиН 2.2.1/2.1.1.1200-03. «Санитарно-защитные зоны и санитарная классификация предприятий, сооружений и иных объектов»: </w:t>
      </w:r>
    </w:p>
    <w:p w:rsidR="00092308" w:rsidRPr="00437100" w:rsidRDefault="00092308" w:rsidP="00092308">
      <w:pPr>
        <w:pStyle w:val="26"/>
        <w:ind w:firstLine="720"/>
        <w:jc w:val="both"/>
        <w:outlineLvl w:val="7"/>
        <w:rPr>
          <w:i w:val="0"/>
          <w:sz w:val="28"/>
          <w:szCs w:val="28"/>
        </w:rPr>
      </w:pPr>
      <w:r w:rsidRPr="00437100">
        <w:rPr>
          <w:i w:val="0"/>
          <w:sz w:val="28"/>
          <w:szCs w:val="28"/>
        </w:rPr>
        <w:lastRenderedPageBreak/>
        <w:t xml:space="preserve">за пределами территорий населённых пунктов в соответствии со      СНиП 2.05.06 – 85*; </w:t>
      </w:r>
    </w:p>
    <w:p w:rsidR="00092308" w:rsidRPr="00437100" w:rsidRDefault="00092308" w:rsidP="00092308">
      <w:pPr>
        <w:pStyle w:val="26"/>
        <w:ind w:firstLine="720"/>
        <w:jc w:val="both"/>
        <w:outlineLvl w:val="7"/>
        <w:rPr>
          <w:i w:val="0"/>
          <w:sz w:val="28"/>
          <w:szCs w:val="28"/>
        </w:rPr>
      </w:pPr>
      <w:r w:rsidRPr="00437100">
        <w:rPr>
          <w:bCs/>
          <w:i w:val="0"/>
          <w:sz w:val="28"/>
          <w:szCs w:val="28"/>
        </w:rPr>
        <w:t xml:space="preserve">3.2.4.7. </w:t>
      </w:r>
      <w:r w:rsidRPr="00437100">
        <w:rPr>
          <w:i w:val="0"/>
          <w:sz w:val="28"/>
          <w:szCs w:val="28"/>
        </w:rPr>
        <w:t>На территории населённых пунктов при градостроительном проектировании запрещается прокладка газопроводов условным диаметром свыше 600 мм при давлении газа свыше   0,6   МПа  до  1,2   МПа.</w:t>
      </w:r>
    </w:p>
    <w:p w:rsidR="00092308" w:rsidRPr="00437100" w:rsidRDefault="00092308" w:rsidP="00FB4D67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 xml:space="preserve">Глава 4. ТРАНСПОРТ И УЛИЧНО-ДОРОЖНАЯ СЕТЬ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b/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>4.1. Транспорт и улично-дорожная сеть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4.1.1. Дорожная деятельность в  </w:t>
      </w:r>
      <w:r w:rsidR="00FA11E9" w:rsidRPr="00437100">
        <w:rPr>
          <w:sz w:val="28"/>
          <w:szCs w:val="28"/>
        </w:rPr>
        <w:t>Шовгенов</w:t>
      </w:r>
      <w:r w:rsidRPr="00437100">
        <w:rPr>
          <w:sz w:val="28"/>
          <w:szCs w:val="28"/>
        </w:rPr>
        <w:t xml:space="preserve">ском районе Республики Адыгея осуществляется уполномоченными органами государственной власти Российской Федерации, органами государственной власти Республики Адыгея, органами местного самоуправления на основании 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Федерации. </w:t>
      </w:r>
    </w:p>
    <w:p w:rsidR="00092308" w:rsidRPr="00437100" w:rsidRDefault="00092308" w:rsidP="00092308">
      <w:pPr>
        <w:widowControl w:val="0"/>
        <w:ind w:right="-6" w:firstLine="720"/>
        <w:jc w:val="both"/>
        <w:rPr>
          <w:sz w:val="28"/>
          <w:szCs w:val="28"/>
        </w:rPr>
      </w:pPr>
      <w:proofErr w:type="gramStart"/>
      <w:r w:rsidRPr="00437100">
        <w:rPr>
          <w:sz w:val="28"/>
          <w:szCs w:val="28"/>
        </w:rPr>
        <w:t xml:space="preserve">Комплексный подход к развитию улично-дорожной и транспортной сети предполагает создание  транспортной инфраструктуры внешних и внутренних связей, вынос транзитных потоков из центров сельских населенных пунктов, обеспечение высокого уровня сервисного обслуживания населения, отвечает требованиям безопасности дорожного движения, законодательству об охране окружающей природной среды, законодательству в области охраны объектов культурного наследия (памятников истории и культуры). </w:t>
      </w:r>
      <w:proofErr w:type="gramEnd"/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4.1.2. </w:t>
      </w:r>
      <w:proofErr w:type="gramStart"/>
      <w:r w:rsidRPr="00437100">
        <w:rPr>
          <w:sz w:val="28"/>
          <w:szCs w:val="28"/>
        </w:rPr>
        <w:t>При подготовке документов территориального планирования муниципальных образований</w:t>
      </w:r>
      <w:r w:rsidR="004340BC" w:rsidRPr="00437100">
        <w:rPr>
          <w:sz w:val="28"/>
          <w:szCs w:val="28"/>
        </w:rPr>
        <w:t xml:space="preserve"> </w:t>
      </w:r>
      <w:r w:rsidR="00FA11E9" w:rsidRPr="00437100">
        <w:rPr>
          <w:sz w:val="28"/>
          <w:szCs w:val="28"/>
        </w:rPr>
        <w:t>Шовгенов</w:t>
      </w:r>
      <w:r w:rsidRPr="00437100">
        <w:rPr>
          <w:sz w:val="28"/>
          <w:szCs w:val="28"/>
        </w:rPr>
        <w:t>ского района  Республики Адыгея следует предусматривать единую систему транспорта и улично-дорожной сети в увязке с планировочной структурой объекта проектирования  и прилегающей к нему территории, с учетом его особенности, обеспечивающую удобные, быстрые и безопасные транспортные связи с функциональными зонами, транспортные связи с другими поселениями системы расселения, объектами, расположенными в пригородной зоне, объектами внешнего транспорта</w:t>
      </w:r>
      <w:proofErr w:type="gramEnd"/>
      <w:r w:rsidRPr="00437100">
        <w:rPr>
          <w:sz w:val="28"/>
          <w:szCs w:val="28"/>
        </w:rPr>
        <w:t xml:space="preserve"> и автомобильными дорогами общего пользования  Республики Адыгея.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Разделы по вопросам транспорта и улично-дорожной сети выполняются в составе документов территориального планир</w:t>
      </w:r>
      <w:r w:rsidR="008A5CF8" w:rsidRPr="00437100">
        <w:rPr>
          <w:sz w:val="28"/>
          <w:szCs w:val="28"/>
        </w:rPr>
        <w:t>ования сельских поселений</w:t>
      </w:r>
      <w:r w:rsidR="007313CD" w:rsidRPr="00437100">
        <w:rPr>
          <w:sz w:val="28"/>
          <w:szCs w:val="28"/>
        </w:rPr>
        <w:t xml:space="preserve"> </w:t>
      </w:r>
      <w:r w:rsidR="00FA11E9" w:rsidRPr="00437100">
        <w:rPr>
          <w:sz w:val="28"/>
          <w:szCs w:val="28"/>
        </w:rPr>
        <w:t>Шовгенов</w:t>
      </w:r>
      <w:r w:rsidRPr="00437100">
        <w:rPr>
          <w:sz w:val="28"/>
          <w:szCs w:val="28"/>
        </w:rPr>
        <w:t xml:space="preserve">ского района  и включают схемы существующего и планируемого размещения автомобильных дорог общего пользования, мостов и иных транспортных сооружений вне границ населенных пунктов в границах муниципального района. В проектных предложениях учитываются вопросы: по внешнему транспорту, по наземному общественному транспорту, по магистральной улично-дорожной сети, по хранению и парковке транспортных средств. 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4.1.3 Затраты времени в поселениях на передвижение от мест проживания до мест работы для 90% трудящихся (в один конец</w:t>
      </w:r>
      <w:r w:rsidR="00FA11E9" w:rsidRPr="00437100">
        <w:rPr>
          <w:sz w:val="28"/>
          <w:szCs w:val="28"/>
        </w:rPr>
        <w:t>) не должны превышать, 30 минут</w:t>
      </w:r>
      <w:r w:rsidRPr="00437100">
        <w:rPr>
          <w:sz w:val="28"/>
          <w:szCs w:val="28"/>
        </w:rPr>
        <w:t>. Для ежедневн</w:t>
      </w:r>
      <w:r w:rsidR="004340BC" w:rsidRPr="00437100">
        <w:rPr>
          <w:sz w:val="28"/>
          <w:szCs w:val="28"/>
        </w:rPr>
        <w:t>о приезжающих на работу в рай</w:t>
      </w:r>
      <w:r w:rsidRPr="00437100">
        <w:rPr>
          <w:sz w:val="28"/>
          <w:szCs w:val="28"/>
        </w:rPr>
        <w:t xml:space="preserve">центр из других поселений, </w:t>
      </w:r>
      <w:r w:rsidRPr="00437100">
        <w:rPr>
          <w:sz w:val="28"/>
          <w:szCs w:val="28"/>
        </w:rPr>
        <w:lastRenderedPageBreak/>
        <w:t>указанные нормы затрат времени допускается увеличивать, но не более чем в два раза.</w:t>
      </w:r>
    </w:p>
    <w:p w:rsidR="00092308" w:rsidRPr="00437100" w:rsidRDefault="00092308" w:rsidP="00092308">
      <w:pPr>
        <w:ind w:firstLine="708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Для жителей сельских поселений затраты времени на трудовые передвижения (пешеходные или с использованием транспорта) в пределах сельского поселения  не должны превышать 30 минут. </w:t>
      </w:r>
    </w:p>
    <w:p w:rsidR="00092308" w:rsidRPr="00437100" w:rsidRDefault="00092308" w:rsidP="00092308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Для промежуточных значений расчетной численности населения сельских поселений указанные нормы затрат времени следует интерполировать. 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4.1.4. Пропускную способность сети улиц, автомобильных дорог и транспортных пересечений, число мест хранения автомобилей следует определять исходя из уровня автомобилизации на расчетный срок. Число автомобилей, прибывающих в районный центр из других поселений системы расселения, и транзитных автомобилей определяется специальным расчетом.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4.1.5. Проектирование нового строительства и реконструкции улично-дорожной сети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СанПиН 2.2.4/2.1.8.562-96, СНиП II-12-77, «Руководством по расчету и проектированию средств защиты застройки от транспортного шума». 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При проектировании улично-дорожной сети необходимо учитывать существующий и перспективный уровни загрязнения атмосферы отработанными газами и предусматривать планировочные мероприятия по локализации зон загазованности.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Преобразование и реконструкция производственных  и других территорий под новые объекты в городских и сельских поселениях должны обеспечивать интенсивность использования территории, сохранение экологической безопасности в связи с увеличивающимися транспортными нагрузками на улично-дорожную сеть.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4.1.6. Планировочные и технические решения улично-дорожной сети городских и сельских поселений, пересечений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инвалидов, использующих при передвижении </w:t>
      </w:r>
      <w:proofErr w:type="gramStart"/>
      <w:r w:rsidRPr="00437100">
        <w:rPr>
          <w:sz w:val="28"/>
          <w:szCs w:val="28"/>
        </w:rPr>
        <w:t>кресло-коляски</w:t>
      </w:r>
      <w:proofErr w:type="gramEnd"/>
      <w:r w:rsidRPr="00437100">
        <w:rPr>
          <w:sz w:val="28"/>
          <w:szCs w:val="28"/>
        </w:rPr>
        <w:t>, инвалидов с дефектами зрения, а также других маломобильных групп населения.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Конструкция дорожного покрытия должна обеспечивать установленную скорость движения транспорта в соответствии со схемой  организацией движения.</w:t>
      </w:r>
    </w:p>
    <w:p w:rsidR="00092308" w:rsidRPr="00437100" w:rsidRDefault="00092308" w:rsidP="0009230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4.1.7. </w:t>
      </w:r>
      <w:proofErr w:type="gramStart"/>
      <w:r w:rsidRPr="00437100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ремонт автомобильных дорог осуществляются в соответствии с требованиями законодательства об объектах культурного наследия с проведением государственной историко-культурной экспертизы, которая организуется органом исполнительной власти Республики Адыгея, уполномоченным в области охраны объектов культурного наследия (памятников истории и культуры), и объектов археологического наследия, до начала землеустроительных, земляных, строительных, хозяйственных и иных работ и утверждения проектной документации, в случае наличия</w:t>
      </w:r>
      <w:proofErr w:type="gramEnd"/>
      <w:r w:rsidRPr="00437100">
        <w:rPr>
          <w:rFonts w:ascii="Times New Roman" w:hAnsi="Times New Roman" w:cs="Times New Roman"/>
          <w:sz w:val="28"/>
          <w:szCs w:val="28"/>
        </w:rPr>
        <w:t xml:space="preserve"> на участке строительства, реконструкции или капитального ремонта автомобильной дороги памятников истории и культуры </w:t>
      </w:r>
    </w:p>
    <w:p w:rsidR="00092308" w:rsidRPr="00437100" w:rsidRDefault="00092308" w:rsidP="0009230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lastRenderedPageBreak/>
        <w:t xml:space="preserve">4.1.8. Разрешение на строительство, реконструкцию, капитальный ремонт автомобильных дорог осуществляется в </w:t>
      </w:r>
      <w:proofErr w:type="gramStart"/>
      <w:r w:rsidRPr="00437100">
        <w:rPr>
          <w:rFonts w:ascii="Times New Roman" w:hAnsi="Times New Roman" w:cs="Times New Roman"/>
          <w:sz w:val="28"/>
          <w:szCs w:val="28"/>
        </w:rPr>
        <w:t>порядке, установленном Градостроительным кодексом Российской Федерации и выдается</w:t>
      </w:r>
      <w:proofErr w:type="gramEnd"/>
      <w:r w:rsidRPr="00437100">
        <w:rPr>
          <w:rFonts w:ascii="Times New Roman" w:hAnsi="Times New Roman" w:cs="Times New Roman"/>
          <w:sz w:val="28"/>
          <w:szCs w:val="28"/>
        </w:rPr>
        <w:t>:</w:t>
      </w:r>
    </w:p>
    <w:p w:rsidR="00092308" w:rsidRPr="00437100" w:rsidRDefault="00092308" w:rsidP="0009230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1) федеральным органом исполнительной власти, в отношении автомобильных дорог федерального значения; </w:t>
      </w:r>
    </w:p>
    <w:p w:rsidR="00092308" w:rsidRPr="00437100" w:rsidRDefault="00092308" w:rsidP="0009230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2)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значения; </w:t>
      </w:r>
    </w:p>
    <w:p w:rsidR="00092308" w:rsidRPr="00437100" w:rsidRDefault="00092308" w:rsidP="0009230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3) органом местного самоуправления муниципального района в отношении автомобильных дорог муниципального района; </w:t>
      </w:r>
    </w:p>
    <w:p w:rsidR="00092308" w:rsidRPr="00437100" w:rsidRDefault="00092308" w:rsidP="0009230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308" w:rsidRPr="00437100" w:rsidRDefault="00092308" w:rsidP="00092308">
      <w:pPr>
        <w:pStyle w:val="Heading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4.2. Внешний транспорт</w:t>
      </w:r>
    </w:p>
    <w:p w:rsidR="00092308" w:rsidRPr="00437100" w:rsidRDefault="00092308" w:rsidP="00092308">
      <w:pPr>
        <w:pStyle w:val="Heading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4.2.1. Внешний транспорт следует проектировать как комплексную систему во взаимосвязи с улично-дорожной сетью  сельских поселений,  видами транспорта, обеспечивающую высокий уровень комфорта перевозки пассажиров, экономичность строительства и эксплуатации транспортных устройств и сооружений, а также рациональность местных и транзитных перевозок.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Границы зон инженерной и транспортной инфраструктур, выделяемых для размещения сооружений и коммуникаций железнодорожного, автомобильного, воздушного и трубопроводного транспорта и связи, устанавливаются с учетом функциональных зон и параметров их планируемого развития, определенных генеральным планом поселения,  схемой территориального планирования </w:t>
      </w:r>
      <w:r w:rsidR="00FA11E9" w:rsidRPr="00437100">
        <w:rPr>
          <w:sz w:val="28"/>
          <w:szCs w:val="28"/>
        </w:rPr>
        <w:t>Шовгенов</w:t>
      </w:r>
      <w:r w:rsidRPr="00437100">
        <w:rPr>
          <w:sz w:val="28"/>
          <w:szCs w:val="28"/>
        </w:rPr>
        <w:t xml:space="preserve">ского района. 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целях обеспечения нормальной эксплуатации сооружений и объектов внешнего транспорта могут устанавливаться охранные зоны в соответствии с действующим законодательством.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Отвод земель для сооружений и устройств внешнего транспорта осуществляется в установленном законодательством порядке в соответствии с действующими нормами отвода.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Режим использования этих земель и обеспечения безопасности устанавливается соответствующими органами надзора.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Объекты внешнего транспорта следует увязывать с планировочной структурой   сельских поселений на основе схемы общей планировочной организации транспортных узлов.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4.2.2. В пределах границ населенного пункта на землях железнодорожного транспорта размещаются здания пассажирских вокзалов, сортировочные станции, грузовые станции, другие обслуживающие железную дорогу объекты, а также железнодорожные линии и промежуточные остановочные пункты.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Размеры привокзальных площадей следует назначать с учетом конкретной градостроительной ситуации, размера пассажирского потока, числа и </w:t>
      </w:r>
      <w:proofErr w:type="gramStart"/>
      <w:r w:rsidRPr="00437100">
        <w:rPr>
          <w:sz w:val="28"/>
          <w:szCs w:val="28"/>
        </w:rPr>
        <w:t>ширины</w:t>
      </w:r>
      <w:proofErr w:type="gramEnd"/>
      <w:r w:rsidRPr="00437100">
        <w:rPr>
          <w:sz w:val="28"/>
          <w:szCs w:val="28"/>
        </w:rPr>
        <w:t xml:space="preserve"> примыкающих к площади  улиц, интенсивности  движения транспорта на них, организации движения транспорта и пешеходов, характера застройки, озеленения и других факторов.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>4.2.3. В  сельских поселениях,  расположенных вдоль железнодорожных магистралей, рекомендуется устраивать остановочные пункты через 1,0-1,5 км  в целях использования этих магистралей для  пассажирских перевозок.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4.2.4. В случае примыкания жилой застройки к железной дороге, от оси крайнего железнодорожного пути до жилой застройки должна быть устроена санитарно-защитная зона не менее 100 м в соответствии с требованиями СНиП 2.07.01-89*.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При невозможности обеспечить 100-метровую санитарно-защитную зону она может быть уменьшена до 50 м при условии разработки и осуществления мероприятий  по обеспечению допустимого уровня шума в жилых помещениях в течение суток. 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Расстояния от сортировочных станций до жилой застройки принимаются на основе расчета с учетом величины грузооборота, </w:t>
      </w:r>
      <w:proofErr w:type="spellStart"/>
      <w:r w:rsidRPr="00437100">
        <w:rPr>
          <w:sz w:val="28"/>
          <w:szCs w:val="28"/>
        </w:rPr>
        <w:t>пожаровзрывоопасности</w:t>
      </w:r>
      <w:proofErr w:type="spellEnd"/>
      <w:r w:rsidRPr="00437100">
        <w:rPr>
          <w:sz w:val="28"/>
          <w:szCs w:val="28"/>
        </w:rPr>
        <w:t xml:space="preserve"> перевозимых грузов, а также допустимых уровней шума и вибрации.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4.2.5. В санитарно-защитной зоне вне полосы отвода железной дороги допускается размещать автомобильные дороги, стоянки автомобилей, склады, учреждения коммунального назначения. Не менее 50% площади санитарно-защитной зоны должно быть озеленено. Ширину санитарно-защитной зоны до границ садовых участков следует принимать не менее 100 м.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4.2.6. Автомобильные дороги в Республике Адыгея в отношении норм проектирования подразделяются  на пять категорий в зависимости от расчетной интенсивности движения.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Категории и параметры автомобильных дорог в пределах республики следует принимать в соответствии с табл. 1 СНиП 2.05.02-85 «Автомобильные дороги» и СНиП 2.07.01-89* «Градостроительство. Планировка и застройка городских и сельских поселений». 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Автомобильные дороги общей сети I, II, III категорий следует проектировать в обход городских и сельских населенных пунктов в соответствии             со СНиП 2.05.02-85 и СНиП 30-02-97*.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4.2.7. </w:t>
      </w:r>
      <w:proofErr w:type="gramStart"/>
      <w:r w:rsidRPr="00437100">
        <w:rPr>
          <w:sz w:val="28"/>
          <w:szCs w:val="28"/>
        </w:rPr>
        <w:t>Автомобильные дороги в пригородной зоне, являющиеся продолжением городских магистралей и обеспечивающие пропуск неравномерных по направлениям транспортных потоков из городов – центров расселения к границам Республики Адыгея, аэропортам, следует проектировать с учетом реверсивного движения, принимая, как правило, ширину основной проезжей части в соответствии с наибольшими часовыми автомобильными потоками.</w:t>
      </w:r>
      <w:proofErr w:type="gramEnd"/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4.2.8. </w:t>
      </w:r>
      <w:proofErr w:type="gramStart"/>
      <w:r w:rsidRPr="00437100">
        <w:rPr>
          <w:sz w:val="28"/>
          <w:szCs w:val="28"/>
        </w:rPr>
        <w:t>Аэродромы и вертодромы следует размещать в соответствии с требованиями СанПиН 2.2.1/2.1.1.1200-03 и СНиП 32-03-96 на расстоянии от селитебной территории и зон массового отдыха населения, обеспечивающем безопасность полетов и допустимые уровни авиационного шума в соответствии с ГОСТ 22283-88 и электромагнитного излучения в соответствии с требованиями СанПиН 2.2.4/2.1.8.005-96, а также на основании результатов натурных исследований и измерений и</w:t>
      </w:r>
      <w:proofErr w:type="gramEnd"/>
      <w:r w:rsidRPr="00437100">
        <w:rPr>
          <w:sz w:val="28"/>
          <w:szCs w:val="28"/>
        </w:rPr>
        <w:t xml:space="preserve"> оценки риска для здоровья населения.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Указанные требования должны соблюдаться также при размещении новых селитебных территорий и зон массового отдыха в районах действующих аэропортов.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>Вопрос о развитии действующих аэропортов должен решаться с учетом развития  и реконструкции прилегающих к ним городских районов.</w:t>
      </w:r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</w:p>
    <w:p w:rsidR="00092308" w:rsidRPr="00437100" w:rsidRDefault="00092308" w:rsidP="00092308">
      <w:pPr>
        <w:ind w:firstLine="709"/>
        <w:jc w:val="both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 xml:space="preserve">4.3. Установление и использования придорожных полос    автомобильных дорог местного значения вне границ населенных пунктов в границах </w:t>
      </w:r>
      <w:r w:rsidR="00FA11E9" w:rsidRPr="00437100">
        <w:rPr>
          <w:b/>
          <w:sz w:val="28"/>
          <w:szCs w:val="28"/>
        </w:rPr>
        <w:t>Шовгенов</w:t>
      </w:r>
      <w:r w:rsidRPr="00437100">
        <w:rPr>
          <w:b/>
          <w:sz w:val="28"/>
          <w:szCs w:val="28"/>
        </w:rPr>
        <w:t>ского района Республики Адыгея</w:t>
      </w:r>
    </w:p>
    <w:p w:rsidR="00092308" w:rsidRPr="00437100" w:rsidRDefault="00092308" w:rsidP="00092308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308" w:rsidRPr="00437100" w:rsidRDefault="00092308" w:rsidP="000923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4.3.1.Установление и использование придорожных полос муниципальных автомобильных дорог общего пользования определяется на основе проектной документации, требований, стандартов, норм и правил строительства и </w:t>
      </w:r>
      <w:proofErr w:type="gramStart"/>
      <w:r w:rsidRPr="00437100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437100">
        <w:rPr>
          <w:rFonts w:ascii="Times New Roman" w:hAnsi="Times New Roman" w:cs="Times New Roman"/>
          <w:sz w:val="28"/>
          <w:szCs w:val="28"/>
        </w:rPr>
        <w:t xml:space="preserve"> автомобильных дорог, безопасности дорожного движения, а также иных требований, установленных федеральными законами и изданными в соответствии с ними иными нормативными правовыми актами Правительства Республики Адыгея  и органов местного самоуправления.</w:t>
      </w:r>
    </w:p>
    <w:p w:rsidR="00092308" w:rsidRPr="00437100" w:rsidRDefault="00092308" w:rsidP="000923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100">
        <w:rPr>
          <w:rFonts w:ascii="Times New Roman" w:hAnsi="Times New Roman" w:cs="Times New Roman"/>
          <w:sz w:val="28"/>
          <w:szCs w:val="28"/>
        </w:rPr>
        <w:t xml:space="preserve">В границах придорожных полос устанавливается особый режим использования земель, который включает в себя запрет на возведение капитальных зданий и сооружений, ограничение рекламной и иных видов хозяйственной деятельности, снижающих безопасность дорожного движения, условия эксплуатации автомобильной дороги и расположенных на ней сооружений (с учетом перспективы их развития), а также создающих угрозу безопасности населению и участникам дорожного движения. </w:t>
      </w:r>
      <w:proofErr w:type="gramEnd"/>
    </w:p>
    <w:p w:rsidR="00092308" w:rsidRPr="00437100" w:rsidRDefault="00092308" w:rsidP="00092308">
      <w:pPr>
        <w:ind w:firstLine="709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4.3.2. Решения о размещении в придорожной полосе зданий, сооружений и иных построек принимаются уполномоченными на то органами местного самоуправления по согласованию с органом управления федеральными дорогами, органом управления региональными автомобильными дорогами </w:t>
      </w:r>
      <w:proofErr w:type="gramStart"/>
      <w:r w:rsidRPr="00437100">
        <w:rPr>
          <w:sz w:val="28"/>
          <w:szCs w:val="28"/>
        </w:rPr>
        <w:t>–М</w:t>
      </w:r>
      <w:proofErr w:type="gramEnd"/>
      <w:r w:rsidRPr="00437100">
        <w:rPr>
          <w:sz w:val="28"/>
          <w:szCs w:val="28"/>
        </w:rPr>
        <w:t>инистерством строительства, транспорта, жилищно-коммунального и дорожного хозяйства Республики Адыгея, управлением Государственной инспекции безопасности дорожного движения Главного управления внутренних дел по Республике Адыгея, администрацией МО «</w:t>
      </w:r>
      <w:r w:rsidR="00FA11E9" w:rsidRPr="00437100">
        <w:rPr>
          <w:sz w:val="28"/>
          <w:szCs w:val="28"/>
        </w:rPr>
        <w:t>Шовгенов</w:t>
      </w:r>
      <w:r w:rsidR="004C5F1E" w:rsidRPr="00437100">
        <w:rPr>
          <w:sz w:val="28"/>
          <w:szCs w:val="28"/>
        </w:rPr>
        <w:t>ский район</w:t>
      </w:r>
      <w:r w:rsidRPr="00437100">
        <w:rPr>
          <w:sz w:val="28"/>
          <w:szCs w:val="28"/>
        </w:rPr>
        <w:t>».</w:t>
      </w:r>
    </w:p>
    <w:p w:rsidR="00092308" w:rsidRPr="00437100" w:rsidRDefault="00092308" w:rsidP="000923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100">
        <w:rPr>
          <w:rFonts w:ascii="Times New Roman" w:hAnsi="Times New Roman" w:cs="Times New Roman"/>
          <w:sz w:val="28"/>
          <w:szCs w:val="28"/>
        </w:rPr>
        <w:t>В пределах придорожных полос запрещается строительство капитальных сооружений (сооружения со сроком службы 10 и более лет), за исключением объектов дорожной службы, объектов Государственной инспекции безопасности дорожного движения и объектов дорожного сервиса (автобусных остановок, переходно-скоростных полос, площадок для остановки, стоянки и отдыха, устройств для освещения дорог, дорожной связи, дорожек для пешеходов, велосипедистов, а также объектов предназначенных для обеспечения нормальных условий труда</w:t>
      </w:r>
      <w:proofErr w:type="gramEnd"/>
      <w:r w:rsidRPr="00437100">
        <w:rPr>
          <w:rFonts w:ascii="Times New Roman" w:hAnsi="Times New Roman" w:cs="Times New Roman"/>
          <w:sz w:val="28"/>
          <w:szCs w:val="28"/>
        </w:rPr>
        <w:t>, питания и отдыха участников дорожного движения).</w:t>
      </w:r>
    </w:p>
    <w:p w:rsidR="00092308" w:rsidRPr="00437100" w:rsidRDefault="00092308" w:rsidP="0009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4.3.3. Размещение в пределах придорожных полос объектов разрешается при соблюдении следующих условий:</w:t>
      </w:r>
    </w:p>
    <w:p w:rsidR="00092308" w:rsidRPr="00437100" w:rsidRDefault="00092308" w:rsidP="0009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а) объекты не должны ухудшать видимость на региональной или муниципальной 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092308" w:rsidRPr="00437100" w:rsidRDefault="00092308" w:rsidP="0009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б) выбор места размещения объектов должен осуществляться с учетом возможной реконструкции региональной или муниципальной автомобильной </w:t>
      </w:r>
      <w:r w:rsidRPr="00437100">
        <w:rPr>
          <w:rFonts w:ascii="Times New Roman" w:hAnsi="Times New Roman" w:cs="Times New Roman"/>
          <w:sz w:val="28"/>
          <w:szCs w:val="28"/>
        </w:rPr>
        <w:lastRenderedPageBreak/>
        <w:t>дороги;</w:t>
      </w:r>
    </w:p>
    <w:p w:rsidR="00092308" w:rsidRPr="00437100" w:rsidRDefault="00092308" w:rsidP="0009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в)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proofErr w:type="gramStart"/>
      <w:r w:rsidRPr="00437100">
        <w:rPr>
          <w:rFonts w:ascii="Times New Roman" w:hAnsi="Times New Roman" w:cs="Times New Roman"/>
          <w:sz w:val="28"/>
          <w:szCs w:val="28"/>
        </w:rPr>
        <w:t>эксплуатации</w:t>
      </w:r>
      <w:proofErr w:type="gramEnd"/>
      <w:r w:rsidRPr="00437100">
        <w:rPr>
          <w:rFonts w:ascii="Times New Roman" w:hAnsi="Times New Roman" w:cs="Times New Roman"/>
          <w:sz w:val="28"/>
          <w:szCs w:val="28"/>
        </w:rPr>
        <w:t xml:space="preserve"> автомобильных дорог.</w:t>
      </w:r>
    </w:p>
    <w:p w:rsidR="00092308" w:rsidRPr="00437100" w:rsidRDefault="00092308" w:rsidP="0009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4.3.4. Размещение объектов дорожного сервиса в пределах придорожных полос должно осуществляться в соответствии с техническими регламентами  (до их принятия нормами проектирования и строительства этих объектов), а также планами и генеральными схемами их размещения, утвержденными органами местного самоуправления. </w:t>
      </w:r>
      <w:proofErr w:type="gramStart"/>
      <w:r w:rsidRPr="00437100">
        <w:rPr>
          <w:rFonts w:ascii="Times New Roman" w:hAnsi="Times New Roman" w:cs="Times New Roman"/>
          <w:sz w:val="28"/>
          <w:szCs w:val="28"/>
        </w:rPr>
        <w:t>При выборе места размещения объектов дорожного сервиса следует стремиться к сокращению до минимума числа примыканий, подъездов к региональной или муниципальной автомобильной дороге и съездов с нее, располагая, как правило, эти объекты комплексно в границах земель, отведенных для этих целей, на расстоянии не менее 150 м от железнодорожных переездов, а также примыканий проездов к проезжим частям на расстоянии не менее 50</w:t>
      </w:r>
      <w:proofErr w:type="gramEnd"/>
      <w:r w:rsidRPr="00437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1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7100">
        <w:rPr>
          <w:rFonts w:ascii="Times New Roman" w:hAnsi="Times New Roman" w:cs="Times New Roman"/>
          <w:sz w:val="28"/>
          <w:szCs w:val="28"/>
        </w:rPr>
        <w:t xml:space="preserve"> от перекрестков улиц и автомобильных дорог населенных пунктов.</w:t>
      </w:r>
    </w:p>
    <w:p w:rsidR="00092308" w:rsidRPr="00437100" w:rsidRDefault="00092308" w:rsidP="0009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 муниципальной  автомобильной дороги. При примыкании к региональной или муниципальной автомобильной дороге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092308" w:rsidRPr="00437100" w:rsidRDefault="00092308" w:rsidP="0009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установленные технические средства организации дорожного движения и направляющие устройства, осуществляется за счет средств их владельцев.</w:t>
      </w:r>
    </w:p>
    <w:p w:rsidR="00092308" w:rsidRPr="00437100" w:rsidRDefault="00092308" w:rsidP="0009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4.3.5. Размещение инженерных коммуникаций в пределах придорожных полос допускается только по согласованию с органами управления администраци</w:t>
      </w:r>
      <w:r w:rsidR="003C0EAA" w:rsidRPr="00437100">
        <w:rPr>
          <w:rFonts w:ascii="Times New Roman" w:hAnsi="Times New Roman" w:cs="Times New Roman"/>
          <w:sz w:val="28"/>
          <w:szCs w:val="28"/>
        </w:rPr>
        <w:t>и МО "</w:t>
      </w:r>
      <w:r w:rsidR="00FA11E9" w:rsidRPr="00437100">
        <w:rPr>
          <w:rFonts w:ascii="Times New Roman" w:hAnsi="Times New Roman" w:cs="Times New Roman"/>
          <w:sz w:val="28"/>
          <w:szCs w:val="28"/>
        </w:rPr>
        <w:t>Шовгенов</w:t>
      </w:r>
      <w:r w:rsidR="003C0EAA" w:rsidRPr="00437100">
        <w:rPr>
          <w:rFonts w:ascii="Times New Roman" w:hAnsi="Times New Roman" w:cs="Times New Roman"/>
          <w:sz w:val="28"/>
          <w:szCs w:val="28"/>
        </w:rPr>
        <w:t>ский район"</w:t>
      </w:r>
    </w:p>
    <w:p w:rsidR="00092308" w:rsidRPr="00437100" w:rsidRDefault="00092308" w:rsidP="000923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4.3.6. </w:t>
      </w:r>
      <w:proofErr w:type="gramStart"/>
      <w:r w:rsidRPr="00437100">
        <w:rPr>
          <w:rFonts w:ascii="Times New Roman" w:hAnsi="Times New Roman" w:cs="Times New Roman"/>
          <w:sz w:val="28"/>
          <w:szCs w:val="28"/>
        </w:rPr>
        <w:t xml:space="preserve">Порядок размещения и демонтажа средств наружной рекламы в полосе отвода и в придорожной полосе федеральных и региональных автомобильных дорог общего пользования Республики Адыгея, а также требования к ее содержанию устанавливаются в соответствии с Федеральными законами от 13 марта 2006 года № 38-ФЗ «О рекламе», от 10 декабря 1995 года № 196-ФЗ «О безопасности дорожного движения». </w:t>
      </w:r>
      <w:proofErr w:type="gramEnd"/>
    </w:p>
    <w:p w:rsidR="00092308" w:rsidRPr="00437100" w:rsidRDefault="00092308" w:rsidP="00092308">
      <w:pPr>
        <w:ind w:left="75" w:firstLine="709"/>
        <w:jc w:val="center"/>
        <w:rPr>
          <w:b/>
          <w:sz w:val="28"/>
          <w:szCs w:val="28"/>
        </w:rPr>
      </w:pP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 xml:space="preserve">Глава 5. Утилизация и переработка </w:t>
      </w:r>
      <w:proofErr w:type="gramStart"/>
      <w:r w:rsidRPr="00437100">
        <w:rPr>
          <w:b/>
          <w:sz w:val="28"/>
          <w:szCs w:val="28"/>
        </w:rPr>
        <w:t>бытовых</w:t>
      </w:r>
      <w:proofErr w:type="gramEnd"/>
      <w:r w:rsidRPr="00437100">
        <w:rPr>
          <w:b/>
          <w:sz w:val="28"/>
          <w:szCs w:val="28"/>
        </w:rPr>
        <w:t xml:space="preserve"> и промышленных    </w:t>
      </w:r>
    </w:p>
    <w:p w:rsidR="00092308" w:rsidRPr="00437100" w:rsidRDefault="00092308" w:rsidP="00092308">
      <w:pPr>
        <w:pStyle w:val="a7"/>
        <w:widowControl w:val="0"/>
        <w:spacing w:before="0" w:beforeAutospacing="0" w:after="0" w:afterAutospacing="0"/>
        <w:ind w:right="-6" w:firstLine="720"/>
        <w:jc w:val="both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 xml:space="preserve">                отходов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</w:p>
    <w:p w:rsidR="00092308" w:rsidRPr="00437100" w:rsidRDefault="00092308" w:rsidP="00437100">
      <w:pPr>
        <w:widowControl w:val="0"/>
        <w:ind w:firstLineChars="330" w:firstLine="928"/>
        <w:jc w:val="both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>5.1.Зоны размещения полигонов для твердых бытовых отходов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5.1.1. Полигоны твердых бытовых отходов (далее – ТБО) являются специальными сооружениями, предназначенными для изоляции и обезвреживания ТБО и гарантирующими санитарно-эпидемиологическую безопасность населения. 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Полигоны могут быть организованы для любых по величине населен</w:t>
      </w:r>
      <w:r w:rsidRPr="00437100">
        <w:rPr>
          <w:sz w:val="28"/>
          <w:szCs w:val="28"/>
        </w:rPr>
        <w:softHyphen/>
        <w:t xml:space="preserve">ных </w:t>
      </w:r>
      <w:r w:rsidRPr="00437100">
        <w:rPr>
          <w:sz w:val="28"/>
          <w:szCs w:val="28"/>
        </w:rPr>
        <w:lastRenderedPageBreak/>
        <w:t>пунктов. Рекомендуется проектирование централизованных полигонов для групп населенных пунктов.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5.1.2. Полигоны ТБО размещаются за пределами жилой зоны, на обособленных территориях с обеспечением нормативных санитарно-защитных зон.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</w:t>
      </w:r>
      <w:r w:rsidR="003C0EAA" w:rsidRPr="00437100">
        <w:rPr>
          <w:sz w:val="28"/>
          <w:szCs w:val="28"/>
        </w:rPr>
        <w:t>1</w:t>
      </w:r>
      <w:r w:rsidRPr="00437100">
        <w:rPr>
          <w:sz w:val="28"/>
          <w:szCs w:val="28"/>
        </w:rPr>
        <w:t xml:space="preserve">.3. </w:t>
      </w:r>
      <w:proofErr w:type="gramStart"/>
      <w:r w:rsidRPr="00437100">
        <w:rPr>
          <w:sz w:val="28"/>
          <w:szCs w:val="28"/>
        </w:rPr>
        <w:t>Размер санитарно-защитной зоны до территории усовершенствованной свалки ТБО следует предусматривать не менее 1000 м, до участков компостирования ТБО – не менее 500 м, участков компостирования отходов без использования навоза и помета – не менее 300 м. Размер санитарно-защитной зоны следует уточнять расчетом рассеивания в атмосфере вредных выбросов с последующим проведением натурных исследований и измерений.</w:t>
      </w:r>
      <w:proofErr w:type="gramEnd"/>
      <w:r w:rsidRPr="00437100">
        <w:rPr>
          <w:sz w:val="28"/>
          <w:szCs w:val="28"/>
        </w:rPr>
        <w:t xml:space="preserve"> Границы зоны устанавливаются по изолинии 1 предельно-допустимых концентраций (далее – ПДК), если она выходит из пределов нормативной зоны.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санитарно-защитной зоне необходимо предусматривать зеленые на</w:t>
      </w:r>
      <w:r w:rsidRPr="00437100">
        <w:rPr>
          <w:sz w:val="28"/>
          <w:szCs w:val="28"/>
        </w:rPr>
        <w:softHyphen/>
        <w:t>саждения.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5.1.4. Запрещается размещение новых полигонов: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на территории зон санитарной охраны </w:t>
      </w:r>
      <w:proofErr w:type="spellStart"/>
      <w:r w:rsidRPr="00437100">
        <w:rPr>
          <w:sz w:val="28"/>
          <w:szCs w:val="28"/>
        </w:rPr>
        <w:t>водоисточников</w:t>
      </w:r>
      <w:proofErr w:type="spellEnd"/>
      <w:r w:rsidRPr="00437100">
        <w:rPr>
          <w:sz w:val="28"/>
          <w:szCs w:val="28"/>
        </w:rPr>
        <w:t xml:space="preserve"> и минеральных источников;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во всех зонах охраны курортов;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местах выхода на поверхность трещиноватых пород;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местах выклинивания водоносных горизонтов;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местах массового отдыха населения и оздоровительных учреждений.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При выборе участка для устройства полигона ТБО следует учитывать климатогеографические и почвенные особенности, геологические и гидроло</w:t>
      </w:r>
      <w:r w:rsidRPr="00437100">
        <w:rPr>
          <w:sz w:val="28"/>
          <w:szCs w:val="28"/>
        </w:rPr>
        <w:softHyphen/>
        <w:t>гические условия местности.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Полигоны ТБО размещаются на участках, где выявлены глины или тяжелые суглинки, а грунтовые воды находятся на глубине более 2 м. Не ис</w:t>
      </w:r>
      <w:r w:rsidRPr="00437100">
        <w:rPr>
          <w:sz w:val="28"/>
          <w:szCs w:val="28"/>
        </w:rPr>
        <w:softHyphen/>
        <w:t>пользуются под полигоны болота глубиной более 1 м и участки с выходами грунтовых вод в виде ключей.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5.1.5. Полигон для твердых бытовых отходов размещается на ровной территории, исключающей возможность смыва атмосферными осадками ча</w:t>
      </w:r>
      <w:r w:rsidRPr="00437100">
        <w:rPr>
          <w:sz w:val="28"/>
          <w:szCs w:val="28"/>
        </w:rPr>
        <w:softHyphen/>
        <w:t>сти отходов и загрязнения ими прилегающих земельных площадей и откры</w:t>
      </w:r>
      <w:r w:rsidRPr="00437100">
        <w:rPr>
          <w:sz w:val="28"/>
          <w:szCs w:val="28"/>
        </w:rPr>
        <w:softHyphen/>
        <w:t>тых водоемов, вблизи расположенных населенных пунктов. Допускается от</w:t>
      </w:r>
      <w:r w:rsidRPr="00437100">
        <w:rPr>
          <w:sz w:val="28"/>
          <w:szCs w:val="28"/>
        </w:rPr>
        <w:softHyphen/>
        <w:t>вод земельного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5.1.6. Для полигонов, принимающих менее 120 тыс. м</w:t>
      </w:r>
      <w:r w:rsidRPr="00437100">
        <w:rPr>
          <w:sz w:val="28"/>
          <w:szCs w:val="28"/>
          <w:vertAlign w:val="superscript"/>
        </w:rPr>
        <w:t>3</w:t>
      </w:r>
      <w:r w:rsidRPr="00437100">
        <w:rPr>
          <w:sz w:val="28"/>
          <w:szCs w:val="28"/>
        </w:rPr>
        <w:t xml:space="preserve"> ТБО в год, проектируется траншейная схема складирования ТБО. Траншеи устраивают</w:t>
      </w:r>
      <w:r w:rsidRPr="00437100">
        <w:rPr>
          <w:sz w:val="28"/>
          <w:szCs w:val="28"/>
        </w:rPr>
        <w:softHyphen/>
        <w:t xml:space="preserve">ся перпендикулярно направлению господствующих ветров, что препятствует разносу ТБО. 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Длину одной траншеи следует устраивать с учетом времени заполнения траншей: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период температур выше 0</w:t>
      </w:r>
      <w:proofErr w:type="gramStart"/>
      <w:r w:rsidRPr="00437100">
        <w:rPr>
          <w:sz w:val="28"/>
          <w:szCs w:val="28"/>
        </w:rPr>
        <w:t>° С</w:t>
      </w:r>
      <w:proofErr w:type="gramEnd"/>
      <w:r w:rsidRPr="00437100">
        <w:rPr>
          <w:sz w:val="28"/>
          <w:szCs w:val="28"/>
        </w:rPr>
        <w:t xml:space="preserve"> – в течение 1-2 месяцев;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период температур ниже 0</w:t>
      </w:r>
      <w:proofErr w:type="gramStart"/>
      <w:r w:rsidRPr="00437100">
        <w:rPr>
          <w:sz w:val="28"/>
          <w:szCs w:val="28"/>
        </w:rPr>
        <w:t>° С</w:t>
      </w:r>
      <w:proofErr w:type="gramEnd"/>
      <w:r w:rsidRPr="00437100">
        <w:rPr>
          <w:sz w:val="28"/>
          <w:szCs w:val="28"/>
        </w:rPr>
        <w:t xml:space="preserve"> – на весь период промерзания грунтов.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5.1.7. Полигон проектируют из двух взаимосвязанных территориаль</w:t>
      </w:r>
      <w:r w:rsidRPr="00437100">
        <w:rPr>
          <w:sz w:val="28"/>
          <w:szCs w:val="28"/>
        </w:rPr>
        <w:softHyphen/>
        <w:t xml:space="preserve">ных </w:t>
      </w:r>
      <w:r w:rsidRPr="00437100">
        <w:rPr>
          <w:sz w:val="28"/>
          <w:szCs w:val="28"/>
        </w:rPr>
        <w:lastRenderedPageBreak/>
        <w:t>частей: территории, занятой под складирование ТБО, и территории для размещения хозяйственно-бытовых объектов.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5.1.8. Хозяйственная зона проектируется для размещения произ</w:t>
      </w:r>
      <w:r w:rsidRPr="00437100">
        <w:rPr>
          <w:sz w:val="28"/>
          <w:szCs w:val="28"/>
        </w:rPr>
        <w:softHyphen/>
        <w:t>водственно-бытового здания для персонала, стоянки для размещения машин и механизмов. Для персонала предусматриваются: обеспечение питьевой и хозяйственно-бытовой водой в необходимом количестве, комната для приема пищи, туалет в соответствии с требованиями раздела «Зоны инженерной ин</w:t>
      </w:r>
      <w:r w:rsidRPr="00437100">
        <w:rPr>
          <w:sz w:val="28"/>
          <w:szCs w:val="28"/>
        </w:rPr>
        <w:softHyphen/>
        <w:t xml:space="preserve">фраструктуры» настоящих нормативов. 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5.1.9. Территория хозяйственной зоны бетонируется или асфальтируется, освещается, имеет легкое ограждение.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5.1.10. По периметру всей территории полигона ТБО проектируется легкое ограждение или осушительная траншея глубиной более 2 м или вал высотой не более 2 м. В ограде полигона устраивается шлагбаум у произ</w:t>
      </w:r>
      <w:r w:rsidRPr="00437100">
        <w:rPr>
          <w:sz w:val="28"/>
          <w:szCs w:val="28"/>
        </w:rPr>
        <w:softHyphen/>
        <w:t>водственно-бытового здания.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5.1.11. На выезде из полигона предусматривается контрольно-дезинфицирующая установка с устройством бетонной ванны для ходовой части мусоровозов. Размеры ванны следует предусматривать с учетом обеспечения обработки ходовой части мусоровозов.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5.1.12. В зеленой зоне полигона проектируются контрольные скважи</w:t>
      </w:r>
      <w:r w:rsidRPr="00437100">
        <w:rPr>
          <w:sz w:val="28"/>
          <w:szCs w:val="28"/>
        </w:rPr>
        <w:softHyphen/>
        <w:t>ны, в том числе: одна контрольная скважина – выше полигона по потоку грунтовых вод, 1-2 скважины ниже полигона для учета влияния складирова</w:t>
      </w:r>
      <w:r w:rsidRPr="00437100">
        <w:rPr>
          <w:sz w:val="28"/>
          <w:szCs w:val="28"/>
        </w:rPr>
        <w:softHyphen/>
        <w:t>ния ТБО на грунтовые воды.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5.1.13. К сооружениям по контролю качества грунтовых и поверхностных вод необходимо предусматривать подъезды для автотранспорта.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5.1.14. К полигонам ТБО проектируются подъездные пути в соответ</w:t>
      </w:r>
      <w:r w:rsidRPr="00437100">
        <w:rPr>
          <w:sz w:val="28"/>
          <w:szCs w:val="28"/>
        </w:rPr>
        <w:softHyphen/>
        <w:t xml:space="preserve">ствии с требованиями главы «Транспорт и улично-дорожная сеть» настоящих нормативов. 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5.1.15. Вывоз снега с улиц и проездов осуществляется на специально подготовленные площадки в зонах размещения полигонов для твердых быто</w:t>
      </w:r>
      <w:r w:rsidRPr="00437100">
        <w:rPr>
          <w:sz w:val="28"/>
          <w:szCs w:val="28"/>
        </w:rPr>
        <w:softHyphen/>
        <w:t>вых отходов. Запрещается вывоз снега на несогласованные в установленном порядке места.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</w:p>
    <w:p w:rsidR="00092308" w:rsidRPr="00437100" w:rsidRDefault="00092308" w:rsidP="00437100">
      <w:pPr>
        <w:widowControl w:val="0"/>
        <w:ind w:firstLineChars="330" w:firstLine="928"/>
        <w:jc w:val="both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>5.2. Зоны размещения объектов захоронения, утилизации и переработки отходов производства и потребления</w:t>
      </w:r>
    </w:p>
    <w:p w:rsidR="00092308" w:rsidRPr="00437100" w:rsidRDefault="00092308" w:rsidP="00437100">
      <w:pPr>
        <w:widowControl w:val="0"/>
        <w:ind w:firstLineChars="330" w:firstLine="928"/>
        <w:jc w:val="both"/>
        <w:rPr>
          <w:b/>
          <w:sz w:val="28"/>
          <w:szCs w:val="28"/>
        </w:rPr>
      </w:pP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5.2.1. Зоны размещения объектов захоронения, утилизации и перера</w:t>
      </w:r>
      <w:r w:rsidRPr="00437100">
        <w:rPr>
          <w:sz w:val="28"/>
          <w:szCs w:val="28"/>
        </w:rPr>
        <w:softHyphen/>
        <w:t xml:space="preserve">ботки отходов производства и потребления предназначаются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 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5.2.2. Зоны размещения объектов захоронения, утилизации и перера</w:t>
      </w:r>
      <w:r w:rsidRPr="00437100">
        <w:rPr>
          <w:sz w:val="28"/>
          <w:szCs w:val="28"/>
        </w:rPr>
        <w:softHyphen/>
        <w:t>ботки отходов производства и потребления располагаются за пределами жилой зоны и на обособленных территориях с обеспечением нормативных санитарно-защитных зон.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Объекты захоронения, утилизации и переработки отходов производства и потребления необходимо располагать с подветренной стороны по отношению к жилой застройке.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5.2.3. Размещение объектов захоронения, утилизации и переработки </w:t>
      </w:r>
      <w:r w:rsidRPr="00437100">
        <w:rPr>
          <w:sz w:val="28"/>
          <w:szCs w:val="28"/>
        </w:rPr>
        <w:lastRenderedPageBreak/>
        <w:t>отходов производства и потребления запрещается: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на территории I, II и III поясов зон санитарной охраны </w:t>
      </w:r>
      <w:proofErr w:type="spellStart"/>
      <w:r w:rsidRPr="00437100">
        <w:rPr>
          <w:sz w:val="28"/>
          <w:szCs w:val="28"/>
        </w:rPr>
        <w:t>водоисточников</w:t>
      </w:r>
      <w:proofErr w:type="spellEnd"/>
      <w:r w:rsidRPr="00437100">
        <w:rPr>
          <w:sz w:val="28"/>
          <w:szCs w:val="28"/>
        </w:rPr>
        <w:t xml:space="preserve"> и минеральных источников;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зонах массового загородного отдыха населения и на территории ле</w:t>
      </w:r>
      <w:r w:rsidRPr="00437100">
        <w:rPr>
          <w:sz w:val="28"/>
          <w:szCs w:val="28"/>
        </w:rPr>
        <w:softHyphen/>
        <w:t>чебно-оздоровительных учреждений;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рекреационных зонах;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местах выклинивания водоносных горизонтов;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на заболачиваемых и подтопляемых территориях;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в границах установленных </w:t>
      </w:r>
      <w:proofErr w:type="spellStart"/>
      <w:r w:rsidRPr="00437100">
        <w:rPr>
          <w:sz w:val="28"/>
          <w:szCs w:val="28"/>
        </w:rPr>
        <w:t>водоохранных</w:t>
      </w:r>
      <w:proofErr w:type="spellEnd"/>
      <w:r w:rsidRPr="00437100">
        <w:rPr>
          <w:sz w:val="28"/>
          <w:szCs w:val="28"/>
        </w:rPr>
        <w:t xml:space="preserve"> зон открытых водоемов.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Запрещается строительство новых или реконструируемых объектов захоронения, утилизации и переработки отходов производства и потребления: 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без предварительной сортировки и извлечения вторичных ресурсов; 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в отсутствии гидроизоляционной подошвы для предотвращения ин</w:t>
      </w:r>
      <w:r w:rsidRPr="00437100">
        <w:rPr>
          <w:sz w:val="28"/>
          <w:szCs w:val="28"/>
        </w:rPr>
        <w:softHyphen/>
        <w:t>фильтрации свалочного фильтрата.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5.2.4. </w:t>
      </w:r>
      <w:proofErr w:type="gramStart"/>
      <w:r w:rsidRPr="00437100">
        <w:rPr>
          <w:sz w:val="28"/>
          <w:szCs w:val="28"/>
        </w:rPr>
        <w:t xml:space="preserve">Участок для размещения объекта для отходов производства и потребления необходимо располагать на территориях с уровнем залегания подземных вод на глубине более 20 м с коэффициентом фильтрации подстилающих пород не более 10-6 см/с; на расстоянии не менее 2 м от земель сельскохозяйственного назначения, используемых для выращивания технических культур, не используемых для производства продуктов питания. </w:t>
      </w:r>
      <w:proofErr w:type="gramEnd"/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5.2.5. Размер участка определяется производительностью, видом и классом опасности отходов, технологией переработки, расчетным сроком эксплуатации на 20-25 лет и последующей возможностью использования от</w:t>
      </w:r>
      <w:r w:rsidRPr="00437100">
        <w:rPr>
          <w:sz w:val="28"/>
          <w:szCs w:val="28"/>
        </w:rPr>
        <w:softHyphen/>
        <w:t>ходов.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5.2.6. Функциональное зонирование участков объектов зависит от на</w:t>
      </w:r>
      <w:r w:rsidRPr="00437100">
        <w:rPr>
          <w:sz w:val="28"/>
          <w:szCs w:val="28"/>
        </w:rPr>
        <w:softHyphen/>
        <w:t>значения и вместимости объекта, степени переработки отходов. Функцио</w:t>
      </w:r>
      <w:r w:rsidRPr="00437100">
        <w:rPr>
          <w:sz w:val="28"/>
          <w:szCs w:val="28"/>
        </w:rPr>
        <w:softHyphen/>
        <w:t>нальным зонированием следует предусматривать не менее двух зон (</w:t>
      </w:r>
      <w:proofErr w:type="gramStart"/>
      <w:r w:rsidRPr="00437100">
        <w:rPr>
          <w:sz w:val="28"/>
          <w:szCs w:val="28"/>
        </w:rPr>
        <w:t>админи</w:t>
      </w:r>
      <w:r w:rsidRPr="00437100">
        <w:rPr>
          <w:sz w:val="28"/>
          <w:szCs w:val="28"/>
        </w:rPr>
        <w:softHyphen/>
        <w:t>стративно-хозяйственную</w:t>
      </w:r>
      <w:proofErr w:type="gramEnd"/>
      <w:r w:rsidRPr="00437100">
        <w:rPr>
          <w:sz w:val="28"/>
          <w:szCs w:val="28"/>
        </w:rPr>
        <w:t xml:space="preserve"> и производственную).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5.2.7. Объекты захоронения, утилизации и переработки отходов производства и потребления необходимо обеспечивать централизованными сетями водоснабжения, канализации, очистными сооружениями (локальными), в том числе для очистки поверхностного стока и дренажных вод в соответствии с требованиями раздела «Зоны инженерной инфраструктуры» Нормативов. 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5.2.8. Подъездные пути к объектам проектируются в соответствии с требованиями раздела «Зоны транспортной инфраструктуры» настоящих норма</w:t>
      </w:r>
      <w:r w:rsidRPr="00437100">
        <w:rPr>
          <w:sz w:val="28"/>
          <w:szCs w:val="28"/>
        </w:rPr>
        <w:softHyphen/>
        <w:t xml:space="preserve">тивов. </w:t>
      </w: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ind w:firstLineChars="330" w:firstLine="924"/>
        <w:jc w:val="both"/>
        <w:rPr>
          <w:sz w:val="28"/>
          <w:szCs w:val="28"/>
        </w:rPr>
      </w:pPr>
    </w:p>
    <w:p w:rsidR="00092308" w:rsidRPr="00437100" w:rsidRDefault="00092308" w:rsidP="00092308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37100">
        <w:rPr>
          <w:b/>
          <w:sz w:val="28"/>
          <w:szCs w:val="28"/>
        </w:rPr>
        <w:t>________________________________________</w:t>
      </w:r>
      <w:r w:rsidRPr="00437100">
        <w:rPr>
          <w:sz w:val="28"/>
          <w:szCs w:val="28"/>
        </w:rPr>
        <w:t xml:space="preserve"> </w:t>
      </w:r>
    </w:p>
    <w:p w:rsidR="00F07557" w:rsidRPr="00437100" w:rsidRDefault="00F07557" w:rsidP="00092308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F07557" w:rsidRPr="00437100" w:rsidRDefault="00F07557" w:rsidP="00092308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F07557" w:rsidRPr="00437100" w:rsidRDefault="00F07557" w:rsidP="00092308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F07557" w:rsidRPr="00437100" w:rsidRDefault="00F07557" w:rsidP="00092308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F07557" w:rsidRPr="00437100" w:rsidRDefault="00F07557" w:rsidP="00092308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F07557" w:rsidRPr="00437100" w:rsidRDefault="00F07557" w:rsidP="00092308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F07557" w:rsidRPr="00437100" w:rsidRDefault="00F07557" w:rsidP="00092308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F07557" w:rsidRPr="00437100" w:rsidRDefault="00F07557" w:rsidP="00F07557">
      <w:pPr>
        <w:spacing w:line="240" w:lineRule="exact"/>
        <w:ind w:left="6480" w:firstLine="720"/>
        <w:jc w:val="both"/>
        <w:rPr>
          <w:b/>
          <w:color w:val="000000"/>
          <w:sz w:val="28"/>
          <w:szCs w:val="28"/>
        </w:rPr>
      </w:pPr>
      <w:r w:rsidRPr="00437100">
        <w:rPr>
          <w:b/>
          <w:color w:val="000000"/>
          <w:sz w:val="28"/>
          <w:szCs w:val="28"/>
        </w:rPr>
        <w:lastRenderedPageBreak/>
        <w:t xml:space="preserve">Приложение 1 </w:t>
      </w:r>
    </w:p>
    <w:p w:rsidR="00F07557" w:rsidRPr="00437100" w:rsidRDefault="00F07557" w:rsidP="00F0755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57" w:rsidRPr="00437100" w:rsidRDefault="00F07557" w:rsidP="00F0755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Нормы расчета вместимости учреждений обслуживания  </w:t>
      </w:r>
    </w:p>
    <w:p w:rsidR="00F07557" w:rsidRPr="00437100" w:rsidRDefault="00F07557" w:rsidP="00F0755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районного уровня, их размещение, размеры земельных участков</w:t>
      </w:r>
      <w:r w:rsidRPr="00437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7557" w:rsidRPr="00437100" w:rsidRDefault="00F07557" w:rsidP="00F0755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3"/>
        <w:gridCol w:w="1277"/>
        <w:gridCol w:w="1173"/>
        <w:gridCol w:w="987"/>
        <w:gridCol w:w="877"/>
        <w:gridCol w:w="1465"/>
        <w:gridCol w:w="1978"/>
      </w:tblGrid>
      <w:tr w:rsidR="00F07557" w:rsidRPr="00FB4D67" w:rsidTr="00FB4D67">
        <w:trPr>
          <w:hidden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7" w:rsidRPr="00FB4D67" w:rsidRDefault="00F07557" w:rsidP="00FB4D67">
            <w:pPr>
              <w:jc w:val="center"/>
              <w:rPr>
                <w:color w:val="000000"/>
              </w:rPr>
            </w:pPr>
            <w:r w:rsidRPr="00FB4D67">
              <w:rPr>
                <w:vanish/>
                <w:color w:val="000000"/>
              </w:rPr>
              <w:t>#G0</w:t>
            </w:r>
            <w:r w:rsidRPr="00FB4D67">
              <w:rPr>
                <w:color w:val="000000"/>
              </w:rPr>
              <w:t>Учреждения, предприятия, сооружения, единица измерения</w:t>
            </w:r>
          </w:p>
          <w:p w:rsidR="00F07557" w:rsidRPr="00FB4D67" w:rsidRDefault="00F07557" w:rsidP="00FB4D67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7" w:rsidRPr="00FB4D67" w:rsidRDefault="00F07557" w:rsidP="00FB4D67">
            <w:pPr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Число*</w:t>
            </w:r>
          </w:p>
          <w:p w:rsidR="00F07557" w:rsidRPr="00FB4D67" w:rsidRDefault="00F07557" w:rsidP="00FB4D67">
            <w:pPr>
              <w:jc w:val="center"/>
              <w:rPr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7" w:rsidRPr="00FB4D67" w:rsidRDefault="00F07557" w:rsidP="00FB4D67">
            <w:pPr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Размеры земельных участков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7" w:rsidRPr="00FB4D67" w:rsidRDefault="00F07557" w:rsidP="00FB4D67">
            <w:pPr>
              <w:pStyle w:val="24"/>
              <w:spacing w:line="240" w:lineRule="auto"/>
              <w:jc w:val="center"/>
            </w:pPr>
            <w:r w:rsidRPr="00FB4D67">
              <w:t xml:space="preserve">Радиус обслуживания, </w:t>
            </w:r>
            <w:proofErr w:type="gramStart"/>
            <w:r w:rsidRPr="00FB4D67">
              <w:t>м</w:t>
            </w:r>
            <w:proofErr w:type="gramEnd"/>
          </w:p>
          <w:p w:rsidR="00F07557" w:rsidRPr="00FB4D67" w:rsidRDefault="00F07557" w:rsidP="00FB4D67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7" w:rsidRPr="00FB4D67" w:rsidRDefault="00F07557" w:rsidP="00FB4D67">
            <w:pPr>
              <w:jc w:val="center"/>
            </w:pPr>
            <w:r w:rsidRPr="00FB4D67">
              <w:rPr>
                <w:color w:val="000000"/>
              </w:rPr>
              <w:t>Примечания</w:t>
            </w:r>
          </w:p>
        </w:tc>
      </w:tr>
      <w:tr w:rsidR="00F07557" w:rsidRPr="00FB4D67" w:rsidTr="00FB4D6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7" w:rsidRPr="00FB4D67" w:rsidRDefault="00F07557" w:rsidP="00FB4D67">
            <w:pPr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7" w:rsidRPr="00FB4D67" w:rsidRDefault="00F07557" w:rsidP="00FB4D67">
            <w:pPr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2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7" w:rsidRPr="00FB4D67" w:rsidRDefault="00F07557" w:rsidP="00FB4D67">
            <w:pPr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7" w:rsidRPr="00FB4D67" w:rsidRDefault="00F07557" w:rsidP="00FB4D67">
            <w:pPr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7" w:rsidRPr="00FB4D67" w:rsidRDefault="00F07557" w:rsidP="00FB4D67">
            <w:pPr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5</w:t>
            </w:r>
          </w:p>
        </w:tc>
      </w:tr>
      <w:tr w:rsidR="00F07557" w:rsidRPr="00FB4D67" w:rsidTr="00FB4D67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7" w:rsidRPr="00FB4D67" w:rsidRDefault="00F07557" w:rsidP="00FB4D67">
            <w:pPr>
              <w:jc w:val="center"/>
            </w:pPr>
            <w:r w:rsidRPr="00FB4D67">
              <w:rPr>
                <w:b/>
                <w:bCs/>
                <w:color w:val="000000"/>
              </w:rPr>
              <w:t>Учреждения образования</w:t>
            </w:r>
          </w:p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Детские дошкольные учреждения, место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proofErr w:type="gramStart"/>
            <w:r w:rsidRPr="00FB4D67">
              <w:rPr>
                <w:color w:val="000000"/>
              </w:rPr>
              <w:t>Устанавливается в зависимости от демографической структуры поселения, принимая расчетный уровень обеспеченности детей дошкольными учреждениями в пределах 85%, в том числе общего типа - 70%, специализированного - 3%, оздоровительного - 12%. В поселениях-новостройках** при отсутствии данных по демографии следует принимать до 180 мест на 1 тыс. чел.; при этом на территории жилой застройки размещать из расчета не более 100 мест на 1 тыс. чел.</w:t>
            </w:r>
            <w:proofErr w:type="gramEnd"/>
          </w:p>
          <w:p w:rsidR="00F07557" w:rsidRPr="00FB4D67" w:rsidRDefault="00F07557" w:rsidP="00F75463">
            <w:pPr>
              <w:rPr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При вместимости яслей-садов, </w:t>
            </w:r>
            <w:proofErr w:type="gramStart"/>
            <w:r w:rsidRPr="00FB4D67">
              <w:rPr>
                <w:color w:val="000000"/>
              </w:rPr>
              <w:t>м</w:t>
            </w:r>
            <w:proofErr w:type="gramEnd"/>
            <w:r w:rsidRPr="00FB4D67">
              <w:rPr>
                <w:noProof/>
                <w:color w:val="000000"/>
              </w:rPr>
              <w:drawing>
                <wp:inline distT="0" distB="0" distL="0" distR="0" wp14:anchorId="5D258BE3" wp14:editId="0474785C">
                  <wp:extent cx="9525" cy="1905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на 1 место: до 100 мест - 40, св. 100 - 35; в комплексе яслей-садов св. 500 мест - 30. Размеры земельных участков могут быть уменьшены: на 25% - в условиях реконструкции; на 15% - при размещении на рельефе с уклоном более 20%; на 10% - в поселениях-новостройках (за счет сокращения площади озеленения)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300; </w:t>
            </w:r>
          </w:p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>при малоэтажной застройке - 500</w:t>
            </w:r>
          </w:p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>Площадь групповой площадки для детей ясельного возраста следует принимать 7,5 м</w:t>
            </w:r>
            <w:r w:rsidRPr="00FB4D67">
              <w:rPr>
                <w:noProof/>
                <w:color w:val="000000"/>
              </w:rPr>
              <w:drawing>
                <wp:inline distT="0" distB="0" distL="0" distR="0" wp14:anchorId="033A1354" wp14:editId="66042FF1">
                  <wp:extent cx="9525" cy="19050"/>
                  <wp:effectExtent l="19050" t="0" r="9525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на 1 место.</w:t>
            </w: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r w:rsidRPr="00FB4D67">
              <w:rPr>
                <w:color w:val="000000"/>
              </w:rPr>
              <w:t>Игровые площадки для детей дошкольного возраста допускается размещать за пределами участка детских дошкольных учреждений общего типа</w:t>
            </w:r>
          </w:p>
        </w:tc>
      </w:tr>
      <w:tr w:rsidR="00F07557" w:rsidRPr="00FB4D67" w:rsidTr="00F75463"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>Крытые бассейны для дошкольников, объект</w:t>
            </w:r>
          </w:p>
          <w:p w:rsidR="00F07557" w:rsidRPr="00FB4D67" w:rsidRDefault="00F07557" w:rsidP="00F75463"/>
        </w:tc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557" w:rsidRPr="00FB4D67" w:rsidRDefault="00F07557" w:rsidP="00F75463">
            <w:r w:rsidRPr="00FB4D67">
              <w:rPr>
                <w:color w:val="000000"/>
              </w:rPr>
              <w:t>По заданию на проектирование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Общеобразовательные школы, учащиеся 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Следует принимать с учетом  100%-</w:t>
            </w:r>
            <w:proofErr w:type="spellStart"/>
            <w:r w:rsidRPr="00FB4D67">
              <w:rPr>
                <w:color w:val="000000"/>
              </w:rPr>
              <w:t>ного</w:t>
            </w:r>
            <w:proofErr w:type="spellEnd"/>
            <w:r w:rsidRPr="00FB4D67">
              <w:rPr>
                <w:color w:val="000000"/>
              </w:rPr>
              <w:t xml:space="preserve"> охвата обучением детей в </w:t>
            </w:r>
            <w:r w:rsidRPr="00FB4D67">
              <w:rPr>
                <w:color w:val="000000"/>
                <w:lang w:val="en-US"/>
              </w:rPr>
              <w:t>I</w:t>
            </w:r>
            <w:r w:rsidRPr="00FB4D67">
              <w:rPr>
                <w:color w:val="000000"/>
              </w:rPr>
              <w:t xml:space="preserve"> и </w:t>
            </w:r>
            <w:r w:rsidRPr="00FB4D67">
              <w:rPr>
                <w:color w:val="000000"/>
                <w:lang w:val="en-US"/>
              </w:rPr>
              <w:t>II</w:t>
            </w:r>
            <w:r w:rsidRPr="00FB4D67">
              <w:rPr>
                <w:color w:val="000000"/>
              </w:rPr>
              <w:t xml:space="preserve"> ступенях  и  75% охвата в </w:t>
            </w:r>
            <w:r w:rsidRPr="00FB4D67">
              <w:rPr>
                <w:color w:val="000000"/>
                <w:lang w:val="en-US"/>
              </w:rPr>
              <w:t>III</w:t>
            </w:r>
            <w:r w:rsidRPr="00FB4D67">
              <w:rPr>
                <w:color w:val="000000"/>
              </w:rPr>
              <w:t xml:space="preserve"> степени </w:t>
            </w:r>
            <w:r w:rsidRPr="00FB4D67">
              <w:rPr>
                <w:color w:val="000000"/>
              </w:rPr>
              <w:lastRenderedPageBreak/>
              <w:t>обучения при обучении в одну смену. В поселениях-новостройках необходимо принимать не менее 180 мест на 1 тыс. чел.</w:t>
            </w: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>При вместимости общеобразовательной школы, учащихся***: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>св. 40  до  400       50 м</w:t>
            </w:r>
            <w:r w:rsidRPr="00FB4D67">
              <w:rPr>
                <w:noProof/>
                <w:color w:val="000000"/>
                <w:position w:val="-9"/>
              </w:rPr>
              <w:drawing>
                <wp:inline distT="0" distB="0" distL="0" distR="0" wp14:anchorId="49B013C2" wp14:editId="02F2D6D7">
                  <wp:extent cx="9525" cy="190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на 1 учащегося</w:t>
            </w:r>
          </w:p>
          <w:p w:rsidR="00F07557" w:rsidRPr="00FB4D67" w:rsidRDefault="00F07557" w:rsidP="00F75463">
            <w:pPr>
              <w:ind w:firstLine="270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  <w:r w:rsidRPr="00FB4D67">
              <w:rPr>
                <w:color w:val="000000"/>
              </w:rPr>
              <w:t>"  400  "   500        60         "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  <w:r w:rsidRPr="00FB4D67">
              <w:rPr>
                <w:color w:val="000000"/>
              </w:rPr>
              <w:t>"  500  "   600        50         "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  <w:r w:rsidRPr="00FB4D67">
              <w:rPr>
                <w:color w:val="000000"/>
              </w:rPr>
              <w:t>"  600  "   800        40         "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  <w:r w:rsidRPr="00FB4D67">
              <w:rPr>
                <w:color w:val="000000"/>
              </w:rPr>
              <w:t>"  800  " 1100        33         "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  <w:r w:rsidRPr="00FB4D67">
              <w:rPr>
                <w:color w:val="000000"/>
              </w:rPr>
              <w:t>"1100  " 1500        21         "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  <w:r w:rsidRPr="00FB4D67">
              <w:rPr>
                <w:color w:val="000000"/>
              </w:rPr>
              <w:t>"1500  " 2000        17         "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  <w:r w:rsidRPr="00FB4D67">
              <w:rPr>
                <w:color w:val="000000"/>
              </w:rPr>
              <w:t xml:space="preserve">"2000                     16         "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>для I ступени  500</w:t>
            </w:r>
          </w:p>
          <w:p w:rsidR="00F07557" w:rsidRPr="00FB4D67" w:rsidRDefault="00F07557" w:rsidP="00F75463"/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Размеры земельных участков школ могут быть: увеличены: на 30% - в сельских </w:t>
            </w:r>
            <w:r w:rsidRPr="00FB4D67">
              <w:rPr>
                <w:color w:val="000000"/>
              </w:rPr>
              <w:lastRenderedPageBreak/>
              <w:t xml:space="preserve">поселениях, если для организации учебно-опытной работы не предусмотрены специальные участки на землях совхозов и колхозов.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Спортивная зона школы может быть объединена с физкультурн</w:t>
            </w:r>
            <w:proofErr w:type="gramStart"/>
            <w:r w:rsidRPr="00FB4D67">
              <w:rPr>
                <w:color w:val="000000"/>
              </w:rPr>
              <w:t>о-</w:t>
            </w:r>
            <w:proofErr w:type="gramEnd"/>
            <w:r w:rsidRPr="00FB4D67">
              <w:rPr>
                <w:color w:val="000000"/>
              </w:rPr>
              <w:t xml:space="preserve"> оздоровительным комплексом микрорайона </w:t>
            </w:r>
          </w:p>
          <w:p w:rsidR="00F07557" w:rsidRPr="00FB4D67" w:rsidRDefault="00F07557" w:rsidP="00F75463"/>
        </w:tc>
      </w:tr>
      <w:tr w:rsidR="00F07557" w:rsidRPr="00FB4D67" w:rsidTr="00F75463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  <w:sz w:val="18"/>
                <w:szCs w:val="18"/>
              </w:rPr>
            </w:pPr>
            <w:r w:rsidRPr="00FB4D67">
              <w:rPr>
                <w:color w:val="000000"/>
                <w:sz w:val="18"/>
                <w:szCs w:val="18"/>
              </w:rPr>
              <w:lastRenderedPageBreak/>
              <w:t>________________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  <w:sz w:val="18"/>
                <w:szCs w:val="18"/>
              </w:rPr>
            </w:pPr>
            <w:r w:rsidRPr="00FB4D67">
              <w:rPr>
                <w:color w:val="000000"/>
                <w:sz w:val="18"/>
                <w:szCs w:val="18"/>
              </w:rPr>
              <w:t>* Нормы расчета учреждений и предприятий обслуживания не распространяются на проектирование учреждений и предприятий обслуживания, расположенных на территориях промышленных предприятий, вузов и других мест приложения труда. Указанные нормы являются целевыми на расчетный срок для предварительных расчетов и должны уточняться согласно социальным нормам и нормативам, разработанным и утвержденным в установленном порядке.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расселения.</w:t>
            </w:r>
          </w:p>
          <w:p w:rsidR="00F07557" w:rsidRPr="00FB4D67" w:rsidRDefault="00F07557" w:rsidP="00F75463">
            <w:pPr>
              <w:ind w:firstLine="405"/>
              <w:rPr>
                <w:color w:val="000000"/>
                <w:sz w:val="18"/>
                <w:szCs w:val="18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  <w:sz w:val="18"/>
                <w:szCs w:val="18"/>
              </w:rPr>
            </w:pPr>
            <w:r w:rsidRPr="00FB4D67">
              <w:rPr>
                <w:color w:val="000000"/>
                <w:sz w:val="18"/>
                <w:szCs w:val="18"/>
              </w:rPr>
              <w:t>** К поселениям-новостройкам относятся существующие и вновь создаваемые  сельские поселения, численность населения которых с учетом строителей, занятых на сооружении объектов производственного и непроизводственного назначений, увеличивается на период ввода в эксплуатацию первого пускового комплекса в два и более раза.</w:t>
            </w:r>
          </w:p>
          <w:p w:rsidR="00F07557" w:rsidRPr="00FB4D67" w:rsidRDefault="00F07557" w:rsidP="00F75463">
            <w:pPr>
              <w:ind w:firstLine="405"/>
              <w:rPr>
                <w:color w:val="000000"/>
                <w:sz w:val="18"/>
                <w:szCs w:val="18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  <w:sz w:val="18"/>
                <w:szCs w:val="18"/>
              </w:rPr>
            </w:pPr>
            <w:r w:rsidRPr="00FB4D67">
              <w:rPr>
                <w:color w:val="000000"/>
                <w:sz w:val="18"/>
                <w:szCs w:val="18"/>
              </w:rPr>
              <w:t>*** При наполняемости классов 40 учащимися с учетом площади спортивной зоны и здания школы.</w:t>
            </w:r>
          </w:p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>Школы-</w:t>
            </w:r>
          </w:p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интернаты,  учащиеся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По заданию на проектирование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B4D67">
            <w:pPr>
              <w:rPr>
                <w:color w:val="000000"/>
              </w:rPr>
            </w:pPr>
            <w:r w:rsidRPr="00FB4D67">
              <w:rPr>
                <w:color w:val="000000"/>
              </w:rPr>
              <w:t>При вместимости общеобразовательной школы-интерната, учащихся:</w:t>
            </w:r>
          </w:p>
          <w:p w:rsidR="00F07557" w:rsidRPr="00FB4D67" w:rsidRDefault="00F07557" w:rsidP="00FB4D67">
            <w:pPr>
              <w:rPr>
                <w:color w:val="000000"/>
              </w:rPr>
            </w:pPr>
            <w:r w:rsidRPr="00FB4D67">
              <w:rPr>
                <w:color w:val="000000"/>
              </w:rPr>
              <w:t>св. 200 до 300</w:t>
            </w:r>
            <w:r w:rsidR="00FB4D67">
              <w:rPr>
                <w:color w:val="000000"/>
              </w:rPr>
              <w:t xml:space="preserve"> -</w:t>
            </w:r>
            <w:r w:rsidRPr="00FB4D67">
              <w:rPr>
                <w:color w:val="000000"/>
              </w:rPr>
              <w:t xml:space="preserve">            70 м</w:t>
            </w:r>
            <w:r w:rsidRPr="00FB4D67">
              <w:rPr>
                <w:noProof/>
                <w:color w:val="000000"/>
              </w:rPr>
              <w:drawing>
                <wp:inline distT="0" distB="0" distL="0" distR="0" wp14:anchorId="54EFCF7E" wp14:editId="0EF7EAF2">
                  <wp:extent cx="9525" cy="190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на 1 учащегося </w:t>
            </w:r>
          </w:p>
          <w:p w:rsidR="00F07557" w:rsidRPr="00FB4D67" w:rsidRDefault="00F07557" w:rsidP="00FB4D67">
            <w:pPr>
              <w:rPr>
                <w:color w:val="000000"/>
              </w:rPr>
            </w:pPr>
          </w:p>
          <w:p w:rsidR="00F07557" w:rsidRPr="00FB4D67" w:rsidRDefault="00FB4D67" w:rsidP="00FB4D67">
            <w:pPr>
              <w:rPr>
                <w:color w:val="000000"/>
              </w:rPr>
            </w:pPr>
            <w:r w:rsidRPr="00FB4D67">
              <w:rPr>
                <w:color w:val="000000"/>
              </w:rPr>
              <w:t>св</w:t>
            </w:r>
            <w:r>
              <w:rPr>
                <w:color w:val="000000"/>
              </w:rPr>
              <w:t>.</w:t>
            </w:r>
            <w:r w:rsidR="00F07557" w:rsidRPr="00FB4D67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до 500 -</w:t>
            </w:r>
            <w:r w:rsidR="00F07557" w:rsidRPr="00FB4D67">
              <w:rPr>
                <w:color w:val="000000"/>
              </w:rPr>
              <w:t xml:space="preserve">            65 </w:t>
            </w:r>
            <w:r w:rsidRPr="00FB4D67">
              <w:rPr>
                <w:color w:val="000000"/>
              </w:rPr>
              <w:t>м  на 1 учащегося</w:t>
            </w:r>
          </w:p>
          <w:p w:rsidR="00F07557" w:rsidRPr="00FB4D67" w:rsidRDefault="00F07557" w:rsidP="00FB4D67">
            <w:pPr>
              <w:rPr>
                <w:color w:val="000000"/>
              </w:rPr>
            </w:pPr>
          </w:p>
          <w:p w:rsidR="00F07557" w:rsidRPr="00FB4D67" w:rsidRDefault="00FB4D67" w:rsidP="00FB4D67">
            <w:pPr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="00F07557" w:rsidRPr="00FB4D67">
              <w:rPr>
                <w:color w:val="000000"/>
              </w:rPr>
              <w:t xml:space="preserve"> 500  и более         </w:t>
            </w:r>
            <w:r>
              <w:rPr>
                <w:color w:val="000000"/>
              </w:rPr>
              <w:t xml:space="preserve">45 </w:t>
            </w:r>
            <w:r w:rsidRPr="00FB4D67">
              <w:rPr>
                <w:color w:val="000000"/>
              </w:rPr>
              <w:t xml:space="preserve">м  на 1 учащегося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>При размещении на земельном участке школы здания интерната (спального корпуса) площадь земельного участка следует</w:t>
            </w:r>
          </w:p>
          <w:p w:rsidR="00F07557" w:rsidRPr="00FB4D67" w:rsidRDefault="00F07557" w:rsidP="00F75463">
            <w:r w:rsidRPr="00FB4D67">
              <w:rPr>
                <w:color w:val="000000"/>
              </w:rPr>
              <w:t xml:space="preserve">увеличивать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B4D67">
                <w:rPr>
                  <w:color w:val="000000"/>
                </w:rPr>
                <w:t>0,2 га</w:t>
              </w:r>
            </w:smartTag>
          </w:p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>Межшкольный учебно</w:t>
            </w:r>
            <w:r w:rsidR="00FB4D67">
              <w:rPr>
                <w:color w:val="000000"/>
              </w:rPr>
              <w:t>-</w:t>
            </w:r>
            <w:r w:rsidRPr="00FB4D67">
              <w:rPr>
                <w:color w:val="000000"/>
              </w:rPr>
              <w:t>производственный комбинат, место*</w:t>
            </w: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8% общего числа школьников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Размеры земельных участков межшкольных учебно-производственных комбинатов рекомендуется принимать 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FB4D67">
                <w:rPr>
                  <w:color w:val="000000"/>
                </w:rPr>
                <w:t>2 га</w:t>
              </w:r>
            </w:smartTag>
            <w:r w:rsidRPr="00FB4D67">
              <w:rPr>
                <w:color w:val="000000"/>
              </w:rPr>
              <w:t xml:space="preserve">, при устройстве автополигона или </w:t>
            </w:r>
            <w:proofErr w:type="spellStart"/>
            <w:r w:rsidRPr="00FB4D67">
              <w:rPr>
                <w:color w:val="000000"/>
              </w:rPr>
              <w:t>трактородрома</w:t>
            </w:r>
            <w:proofErr w:type="spellEnd"/>
            <w:r w:rsidRPr="00FB4D67">
              <w:rPr>
                <w:color w:val="00000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FB4D67">
                <w:rPr>
                  <w:color w:val="000000"/>
                </w:rPr>
                <w:t>3 га</w:t>
              </w:r>
            </w:smartTag>
            <w:r w:rsidRPr="00FB4D67">
              <w:rPr>
                <w:color w:val="00000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roofErr w:type="spellStart"/>
            <w:r w:rsidRPr="00FB4D67">
              <w:rPr>
                <w:color w:val="000000"/>
              </w:rPr>
              <w:t>Автотрактородром</w:t>
            </w:r>
            <w:proofErr w:type="spellEnd"/>
            <w:r w:rsidRPr="00FB4D67">
              <w:rPr>
                <w:color w:val="000000"/>
              </w:rPr>
              <w:t xml:space="preserve"> следует размещать вне селитебной территории</w:t>
            </w:r>
          </w:p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>Внешкольные учреждения, место*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>10% общего числа школьников, в том числе по видам зданий: Дом школьников - 3,3%; станция юных техников -  0,9%; станция юных натуралистов - 0,4%; станция юных туристов - 0,4%; детско-юношеская спортивная школа - 2,3%; детская школа искусств или музыкальная, художественная, хореографическая школа - 2,7%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По заданию на проектирование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________________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  <w:sz w:val="18"/>
                <w:szCs w:val="18"/>
              </w:rPr>
            </w:pPr>
            <w:r w:rsidRPr="00FB4D67">
              <w:rPr>
                <w:color w:val="000000"/>
                <w:sz w:val="18"/>
                <w:szCs w:val="18"/>
              </w:rPr>
              <w:t>*  В сельских поселениях места для внешкольных учреждений рекомендуется предусматривать в зданиях общеобразовательных школ.</w:t>
            </w:r>
          </w:p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Средние специальные и профессионально- технические учебные заведения, учащиеся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По заданию на проектирование с учетом населения города-центра и других поселений в зоне его влияния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При вместимости профессионально-технических училищ и средних специальных учебных заведений, учащихся: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B4D67">
            <w:pPr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>до 300                      75  м</w:t>
            </w:r>
            <w:r w:rsidRPr="00FB4D67">
              <w:rPr>
                <w:noProof/>
                <w:color w:val="000000"/>
                <w:position w:val="-9"/>
              </w:rPr>
              <w:drawing>
                <wp:inline distT="0" distB="0" distL="0" distR="0" wp14:anchorId="2CC874B7" wp14:editId="21326D78">
                  <wp:extent cx="9525" cy="190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на 1 учащегося</w:t>
            </w:r>
          </w:p>
          <w:p w:rsidR="00F07557" w:rsidRPr="00FB4D67" w:rsidRDefault="00F07557" w:rsidP="00FB4D67">
            <w:pPr>
              <w:rPr>
                <w:color w:val="000000"/>
              </w:rPr>
            </w:pPr>
          </w:p>
          <w:p w:rsidR="00FB4D67" w:rsidRDefault="00F07557" w:rsidP="00FB4D67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св. 300 до 900        50-65 </w:t>
            </w:r>
            <w:r w:rsidR="00FB4D67">
              <w:rPr>
                <w:color w:val="000000"/>
              </w:rPr>
              <w:t>м</w:t>
            </w:r>
            <w:r w:rsidRPr="00FB4D67">
              <w:rPr>
                <w:color w:val="000000"/>
              </w:rPr>
              <w:t xml:space="preserve">    </w:t>
            </w:r>
          </w:p>
          <w:p w:rsidR="00FB4D67" w:rsidRDefault="00FB4D67" w:rsidP="00FB4D67">
            <w:pPr>
              <w:rPr>
                <w:color w:val="000000"/>
              </w:rPr>
            </w:pPr>
          </w:p>
          <w:p w:rsidR="00F07557" w:rsidRPr="00FB4D67" w:rsidRDefault="00FB4D67" w:rsidP="00FB4D67">
            <w:pPr>
              <w:rPr>
                <w:color w:val="000000"/>
              </w:rPr>
            </w:pPr>
            <w:r>
              <w:rPr>
                <w:color w:val="000000"/>
              </w:rPr>
              <w:t>св. 900 до 1600       30-40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Размеры земельных участков могут быть уменьшены: на 50% в условиях реконструкции, на 30% - для учебных заведений гуманитарного </w:t>
            </w:r>
            <w:r w:rsidRPr="00FB4D67">
              <w:rPr>
                <w:color w:val="000000"/>
              </w:rPr>
              <w:lastRenderedPageBreak/>
              <w:t>профиля; увеличены на 50% -  для учебных заведений сельскохозяйственного профиля, размещаемых в сельских поселениях.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центров, учащихся: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от 1500 до 2000   на 10%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св. 2000  до 3000     на  20  %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90"/>
              <w:rPr>
                <w:color w:val="000000"/>
              </w:rPr>
            </w:pPr>
            <w:r w:rsidRPr="00FB4D67">
              <w:rPr>
                <w:color w:val="000000"/>
              </w:rPr>
              <w:t>св. 3000  на  30  %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Размеры жилой зоны, учебных и вспомогательных хозяйств, полигонов и </w:t>
            </w:r>
            <w:proofErr w:type="spellStart"/>
            <w:r w:rsidRPr="00FB4D67">
              <w:rPr>
                <w:color w:val="000000"/>
              </w:rPr>
              <w:t>автотрактородромов</w:t>
            </w:r>
            <w:proofErr w:type="spellEnd"/>
            <w:r w:rsidRPr="00FB4D67">
              <w:rPr>
                <w:color w:val="000000"/>
              </w:rPr>
              <w:t xml:space="preserve"> в указанные размеры не входят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 xml:space="preserve">Высшие учебные заведения, студенты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По заданию на проектирование </w:t>
            </w: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proofErr w:type="gramStart"/>
            <w:r w:rsidRPr="00FB4D67">
              <w:rPr>
                <w:color w:val="000000"/>
              </w:rPr>
              <w:t xml:space="preserve">Зоны высших учебных заведений (учебная зона), </w:t>
            </w:r>
            <w:r w:rsidRPr="00FB4D67">
              <w:rPr>
                <w:color w:val="000000"/>
              </w:rPr>
              <w:lastRenderedPageBreak/>
              <w:t>га на 1 тыс. студентов: университеты, вузы технические - 4-7; сельскохозяйственные - 5-7; медицинские, фармацевтические - 3-5; экономические, педагогические, культуры, искусства, архитектуры - 2-4; институты повышения квалификации и заочные вузы - соответственно их профилю с коэффициентом - 0,5; специализированная зона - по заданию на проектирование; спортивная зона - 1-2; зона студенческих общежитий -  1,5-3.</w:t>
            </w:r>
            <w:proofErr w:type="gramEnd"/>
            <w:r w:rsidRPr="00FB4D67">
              <w:rPr>
                <w:color w:val="000000"/>
              </w:rPr>
              <w:t xml:space="preserve"> Вузы физической культуры проектируются по заданию на проектирование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Размер земельного участка вуза может быть </w:t>
            </w:r>
            <w:r w:rsidRPr="00FB4D67">
              <w:rPr>
                <w:color w:val="000000"/>
              </w:rPr>
              <w:lastRenderedPageBreak/>
              <w:t>уменьшен на 40% в условиях реконструкции.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20%</w:t>
            </w:r>
          </w:p>
        </w:tc>
      </w:tr>
      <w:tr w:rsidR="00F07557" w:rsidRPr="00FB4D67" w:rsidTr="00F75463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jc w:val="center"/>
              <w:rPr>
                <w:b/>
                <w:bCs/>
                <w:color w:val="000000"/>
              </w:rPr>
            </w:pPr>
            <w:r w:rsidRPr="00FB4D67">
              <w:rPr>
                <w:b/>
                <w:bCs/>
                <w:color w:val="000000"/>
              </w:rPr>
              <w:lastRenderedPageBreak/>
              <w:t xml:space="preserve">Учреждения здравоохранения, социального обеспечения, спортивные </w:t>
            </w:r>
          </w:p>
          <w:p w:rsidR="00F07557" w:rsidRPr="00FB4D67" w:rsidRDefault="00F07557" w:rsidP="00F75463">
            <w:pPr>
              <w:ind w:firstLine="225"/>
              <w:jc w:val="center"/>
              <w:rPr>
                <w:color w:val="000000"/>
              </w:rPr>
            </w:pPr>
            <w:r w:rsidRPr="00FB4D67">
              <w:rPr>
                <w:b/>
                <w:bCs/>
                <w:color w:val="000000"/>
              </w:rPr>
              <w:t>и физкультурно-оздоровительные сооружения</w:t>
            </w:r>
          </w:p>
          <w:p w:rsidR="00F07557" w:rsidRPr="00FB4D67" w:rsidRDefault="00F07557" w:rsidP="00F75463">
            <w:pPr>
              <w:jc w:val="center"/>
            </w:pPr>
          </w:p>
        </w:tc>
      </w:tr>
      <w:tr w:rsidR="00F07557" w:rsidRPr="00FB4D67" w:rsidTr="00F75463">
        <w:trPr>
          <w:trHeight w:val="8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Дома-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интернаты для престарелых, ветеранов труда и войны, организуемые производствен</w:t>
            </w:r>
            <w:r w:rsidRPr="00FB4D67">
              <w:rPr>
                <w:color w:val="000000"/>
              </w:rPr>
              <w:lastRenderedPageBreak/>
              <w:t>ными объединениями (предприятиями), платные пансионаты, место на 1 тыс. чел. (с 60 лет)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Дома-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интернаты для взрослых инвалидов с физическими нарушениями, место на 1 тыс. чел. (с 18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180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28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 xml:space="preserve">По заданию на проектирование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0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180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180"/>
              <w:rPr>
                <w:color w:val="000000"/>
              </w:rPr>
            </w:pPr>
            <w:r w:rsidRPr="00FB4D67">
              <w:rPr>
                <w:color w:val="000000"/>
              </w:rPr>
              <w:t xml:space="preserve">То же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180"/>
              <w:rPr>
                <w:color w:val="000000"/>
              </w:rPr>
            </w:pPr>
            <w:r w:rsidRPr="00FB4D67">
              <w:rPr>
                <w:color w:val="000000"/>
              </w:rPr>
              <w:t>Нормы расчета учреждений социального обеспечения следует уточнять в зависимости от социальн</w:t>
            </w:r>
            <w:proofErr w:type="gramStart"/>
            <w:r w:rsidRPr="00FB4D67">
              <w:rPr>
                <w:color w:val="000000"/>
              </w:rPr>
              <w:t>о-</w:t>
            </w:r>
            <w:proofErr w:type="gramEnd"/>
            <w:r w:rsidRPr="00FB4D67">
              <w:rPr>
                <w:color w:val="000000"/>
              </w:rPr>
              <w:t xml:space="preserve"> </w:t>
            </w:r>
            <w:r w:rsidRPr="00FB4D67">
              <w:rPr>
                <w:color w:val="000000"/>
              </w:rPr>
              <w:lastRenderedPageBreak/>
              <w:t xml:space="preserve">демографических особенностей региона </w:t>
            </w:r>
          </w:p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180"/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>Детские дома-</w:t>
            </w:r>
          </w:p>
          <w:p w:rsidR="00F07557" w:rsidRPr="00FB4D67" w:rsidRDefault="00F07557" w:rsidP="00DF4FFE">
            <w:pPr>
              <w:ind w:firstLine="180"/>
              <w:rPr>
                <w:color w:val="000000"/>
              </w:rPr>
            </w:pPr>
            <w:r w:rsidRPr="00FB4D67">
              <w:rPr>
                <w:color w:val="000000"/>
              </w:rPr>
              <w:t>интернаты, место на 1 тыс. чел. (от 4 до 17 лет)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3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>Психоневрологические интернаты, место на 1 тыс. чел. (с 18 лет)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3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При вместимости интернатов, мест: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B4D67">
            <w:pPr>
              <w:rPr>
                <w:color w:val="000000"/>
              </w:rPr>
            </w:pPr>
            <w:r w:rsidRPr="00FB4D67">
              <w:rPr>
                <w:color w:val="000000"/>
              </w:rPr>
              <w:t>до 200                          125 м</w:t>
            </w:r>
            <w:r w:rsidRPr="00FB4D67">
              <w:rPr>
                <w:noProof/>
                <w:color w:val="000000"/>
                <w:position w:val="-6"/>
              </w:rPr>
              <w:drawing>
                <wp:inline distT="0" distB="0" distL="0" distR="0" wp14:anchorId="269E5808" wp14:editId="23A3F0AB">
                  <wp:extent cx="9525" cy="190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на 1 место </w:t>
            </w:r>
          </w:p>
          <w:p w:rsidR="00F07557" w:rsidRPr="00FB4D67" w:rsidRDefault="00F07557" w:rsidP="00FB4D67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     </w:t>
            </w:r>
          </w:p>
          <w:p w:rsidR="00F07557" w:rsidRPr="00FB4D67" w:rsidRDefault="00F07557" w:rsidP="00FB4D67">
            <w:pPr>
              <w:rPr>
                <w:color w:val="000000"/>
              </w:rPr>
            </w:pPr>
            <w:r w:rsidRPr="00FB4D67">
              <w:rPr>
                <w:color w:val="000000"/>
              </w:rPr>
              <w:t>св. 200 до 400            100</w:t>
            </w:r>
            <w:r w:rsidR="00FB4D67">
              <w:rPr>
                <w:color w:val="000000"/>
              </w:rPr>
              <w:t xml:space="preserve"> м</w:t>
            </w:r>
          </w:p>
          <w:p w:rsidR="00F07557" w:rsidRPr="00FB4D67" w:rsidRDefault="00F07557" w:rsidP="00FB4D67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     </w:t>
            </w:r>
          </w:p>
          <w:p w:rsidR="00F07557" w:rsidRPr="00FB4D67" w:rsidRDefault="00FB4D67" w:rsidP="00FB4D6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св. </w:t>
            </w:r>
            <w:r w:rsidR="00F07557" w:rsidRPr="00FB4D67">
              <w:rPr>
                <w:color w:val="000000"/>
              </w:rPr>
              <w:t>400</w:t>
            </w:r>
            <w:r>
              <w:rPr>
                <w:color w:val="000000"/>
              </w:rPr>
              <w:t xml:space="preserve"> до</w:t>
            </w:r>
            <w:r w:rsidR="00F07557" w:rsidRPr="00FB4D67">
              <w:rPr>
                <w:color w:val="000000"/>
              </w:rPr>
              <w:t xml:space="preserve"> 60</w:t>
            </w:r>
            <w:r>
              <w:rPr>
                <w:color w:val="000000"/>
              </w:rPr>
              <w:t>0              80 м</w:t>
            </w: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r w:rsidRPr="00FB4D67">
              <w:rPr>
                <w:color w:val="000000"/>
              </w:rPr>
              <w:t xml:space="preserve">На расстоянии не менее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B4D67">
                <w:rPr>
                  <w:color w:val="000000"/>
                </w:rPr>
                <w:t>300 м</w:t>
              </w:r>
            </w:smartTag>
            <w:r w:rsidRPr="00FB4D67">
              <w:rPr>
                <w:color w:val="000000"/>
              </w:rPr>
              <w:t xml:space="preserve"> от промышленных предприятий, магистралей, железнодорожных путей, а также других источников повышенного шума, загрязнения воздуха и почв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Специальные жилые дома и группы квартир для ветеранов войны и труда и одиноких престарелых, </w:t>
            </w:r>
            <w:r w:rsidRPr="00FB4D67">
              <w:rPr>
                <w:color w:val="000000"/>
              </w:rPr>
              <w:lastRenderedPageBreak/>
              <w:t>чел. на 1 тыс. чел. (с 60 лет)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 xml:space="preserve">60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>Специальные жилые дома и группы квартир для инвалидов на креслах-</w:t>
            </w:r>
          </w:p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proofErr w:type="gramStart"/>
            <w:r w:rsidRPr="00FB4D67">
              <w:rPr>
                <w:color w:val="000000"/>
              </w:rPr>
              <w:t>колясках</w:t>
            </w:r>
            <w:proofErr w:type="gramEnd"/>
            <w:r w:rsidRPr="00FB4D67">
              <w:rPr>
                <w:color w:val="000000"/>
              </w:rPr>
              <w:t xml:space="preserve"> и их семей, чел. на 1 тыс. чел. всего населения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0,5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Стационары всех типов для взрослых с вспомогательными зданиями и сооружениями, койка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При мощности стационаров, коек: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до 50                     300 м</w:t>
            </w:r>
            <w:r w:rsidRPr="00FB4D67">
              <w:rPr>
                <w:noProof/>
                <w:color w:val="000000"/>
                <w:position w:val="-7"/>
              </w:rPr>
              <w:drawing>
                <wp:inline distT="0" distB="0" distL="0" distR="0" wp14:anchorId="635487B7" wp14:editId="3CE76F24">
                  <wp:extent cx="9525" cy="190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на 1 койку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св. 50 до 100       300-200    "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  <w:r w:rsidRPr="00FB4D67">
              <w:rPr>
                <w:color w:val="000000"/>
              </w:rPr>
              <w:t>" 100   "   200       200-140   "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  <w:r w:rsidRPr="00FB4D67">
              <w:rPr>
                <w:color w:val="000000"/>
              </w:rPr>
              <w:t xml:space="preserve">" 200   "   400       140-100   "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  <w:r w:rsidRPr="00FB4D67">
              <w:rPr>
                <w:color w:val="000000"/>
              </w:rPr>
              <w:t xml:space="preserve">" 400   "   800         100-80    "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  <w:r w:rsidRPr="00FB4D67">
              <w:rPr>
                <w:color w:val="000000"/>
              </w:rPr>
              <w:t>" 800   " 1000           80-60    "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  <w:r w:rsidRPr="00FB4D67">
              <w:rPr>
                <w:color w:val="000000"/>
              </w:rPr>
              <w:t>" 1000                             60    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На одну койку для детей следует принимать норму всего стационара с коэффициентом 1,5. </w:t>
            </w:r>
          </w:p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При размещении двух и более стационаров на одном земельном участке общую его участке общую его площадь следует принимать по норме суммарной вместимости стационаров. </w:t>
            </w:r>
            <w:proofErr w:type="gramStart"/>
            <w:r w:rsidRPr="00FB4D67">
              <w:rPr>
                <w:color w:val="000000"/>
              </w:rPr>
              <w:t xml:space="preserve">В условиях реконструкции земельные участки больниц допускается уменьшать на 25%. Размеры земельных участков больниц, размещаемых в пригородной зоне, следует увеличивать: инфекционных и онкологических </w:t>
            </w:r>
            <w:r w:rsidRPr="00FB4D67">
              <w:rPr>
                <w:color w:val="000000"/>
              </w:rPr>
              <w:lastRenderedPageBreak/>
              <w:t xml:space="preserve">- на 15%, туберкулезных и психиатрических - на 25%, восстановительного лечения для взрослых - на 20%, для детей - на 40%. Площадь земельного участка родильных домов следует принимать по нормативам стационаров с коэффициентом 0,7 </w:t>
            </w:r>
            <w:proofErr w:type="gramEnd"/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 xml:space="preserve">Поликлиники, амбулатории, диспансеры без стационара, посещение в смену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 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FB4D67">
                <w:rPr>
                  <w:color w:val="000000"/>
                </w:rPr>
                <w:t>0,1 га</w:t>
              </w:r>
            </w:smartTag>
            <w:r w:rsidRPr="00FB4D67">
              <w:rPr>
                <w:color w:val="000000"/>
              </w:rPr>
              <w:t xml:space="preserve"> на 100 посещений в смену, но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FB4D67">
                <w:rPr>
                  <w:color w:val="000000"/>
                </w:rPr>
                <w:t>0,3 га</w:t>
              </w:r>
            </w:smartTag>
            <w:r w:rsidRPr="00FB4D67">
              <w:rPr>
                <w:color w:val="00000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jc w:val="center"/>
            </w:pPr>
            <w:r w:rsidRPr="00FB4D67">
              <w:t>1000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Размеры земельных участков стационара и поликлиники (диспансера), объединенных в одно лечебно- </w:t>
            </w:r>
          </w:p>
          <w:p w:rsidR="00F07557" w:rsidRPr="00FB4D67" w:rsidRDefault="00F07557" w:rsidP="00DF4FFE">
            <w:pPr>
              <w:ind w:firstLine="225"/>
            </w:pPr>
            <w:r w:rsidRPr="00FB4D67">
              <w:rPr>
                <w:color w:val="000000"/>
              </w:rPr>
              <w:t xml:space="preserve">профилактическое учреждение, определяются раздельно по соответствующим нормам и затем суммируются  </w:t>
            </w:r>
          </w:p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Станции (подстанции) скорой медицинской помощи, автомобиль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1 на 10 тыс. чел. в пределах зоны 15-минутной доступности на специальном автомобиле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B4D67">
                <w:rPr>
                  <w:color w:val="000000"/>
                </w:rPr>
                <w:t>0,05 га</w:t>
              </w:r>
            </w:smartTag>
            <w:r w:rsidRPr="00FB4D67">
              <w:rPr>
                <w:color w:val="000000"/>
              </w:rPr>
              <w:t xml:space="preserve"> на 1 автомобиль,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B4D67">
                <w:rPr>
                  <w:color w:val="000000"/>
                </w:rPr>
                <w:t>0,1 га</w:t>
              </w:r>
            </w:smartTag>
            <w:r w:rsidRPr="00FB4D67">
              <w:rPr>
                <w:color w:val="00000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Выдвижные пункты скорой медицинской помощи, автомобиль</w:t>
            </w:r>
          </w:p>
          <w:p w:rsidR="00F07557" w:rsidRPr="00FB4D67" w:rsidRDefault="00F07557" w:rsidP="00F75463">
            <w:pPr>
              <w:ind w:firstLine="270"/>
              <w:rPr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70"/>
              <w:rPr>
                <w:color w:val="000000"/>
              </w:rPr>
            </w:pPr>
            <w:r w:rsidRPr="00FB4D67">
              <w:rPr>
                <w:color w:val="000000"/>
              </w:rPr>
              <w:t xml:space="preserve">1 на 5 тыс. чел. сельского населения в пределах зоны 30-минутной доступности на специальном автомобиле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То же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Фельдшерские или </w:t>
            </w:r>
            <w:r w:rsidRPr="00FB4D67">
              <w:rPr>
                <w:color w:val="000000"/>
              </w:rPr>
              <w:lastRenderedPageBreak/>
              <w:t xml:space="preserve">фельдшерско - акушерские пункты, объект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 xml:space="preserve">По заданию на проектирование </w:t>
            </w:r>
          </w:p>
          <w:p w:rsidR="00F07557" w:rsidRPr="00FB4D67" w:rsidRDefault="00F07557" w:rsidP="00F75463">
            <w:pPr>
              <w:ind w:firstLine="45"/>
              <w:rPr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FB4D67">
                <w:rPr>
                  <w:color w:val="000000"/>
                </w:rPr>
                <w:lastRenderedPageBreak/>
                <w:t>0,2 га</w:t>
              </w:r>
            </w:smartTag>
            <w:r w:rsidRPr="00FB4D67">
              <w:rPr>
                <w:color w:val="00000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>Аптеки групп: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По заданию на проектирование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jc w:val="center"/>
            </w:pPr>
            <w:r w:rsidRPr="00FB4D67">
              <w:t>750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I-II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 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FB4D67">
                <w:rPr>
                  <w:color w:val="000000"/>
                </w:rPr>
                <w:t>0,3 га</w:t>
              </w:r>
            </w:smartTag>
            <w:r w:rsidRPr="00FB4D67">
              <w:rPr>
                <w:color w:val="000000"/>
              </w:rPr>
              <w:t xml:space="preserve"> или встроенные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III-V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 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0,25  "   "              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VI-VIII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 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0,2    "   "              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Молочные кухни, порция в сутки на 1 ребенка (до 1 года)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4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0,015 га"/>
              </w:smartTagPr>
              <w:r w:rsidRPr="00FB4D67">
                <w:rPr>
                  <w:color w:val="000000"/>
                </w:rPr>
                <w:t>0,015 га</w:t>
              </w:r>
            </w:smartTag>
            <w:r w:rsidRPr="00FB4D67">
              <w:rPr>
                <w:color w:val="000000"/>
              </w:rPr>
              <w:t xml:space="preserve"> на 1 тыс. порций в сутки, но не менее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FB4D67">
                <w:rPr>
                  <w:color w:val="000000"/>
                </w:rPr>
                <w:t>0,15 га</w:t>
              </w:r>
            </w:smartTag>
            <w:r w:rsidRPr="00FB4D67">
              <w:rPr>
                <w:color w:val="00000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Раздаточные пункты молочных кухонь, </w:t>
            </w:r>
            <w:proofErr w:type="gramStart"/>
            <w:r w:rsidRPr="00FB4D67">
              <w:rPr>
                <w:color w:val="000000"/>
              </w:rPr>
              <w:t>м</w:t>
            </w:r>
            <w:proofErr w:type="gramEnd"/>
            <w:r w:rsidRPr="00FB4D67">
              <w:rPr>
                <w:noProof/>
                <w:color w:val="000000"/>
              </w:rPr>
              <w:drawing>
                <wp:inline distT="0" distB="0" distL="0" distR="0" wp14:anchorId="159F94FE" wp14:editId="262390BE">
                  <wp:extent cx="9525" cy="190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общей площади на 1 ребенка (до 1 года)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0,3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Встроенные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jc w:val="center"/>
            </w:pPr>
            <w:r w:rsidRPr="00FB4D67">
              <w:t>500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>Учреждения санаторн</w:t>
            </w:r>
            <w:proofErr w:type="gramStart"/>
            <w:r w:rsidRPr="00FB4D67">
              <w:rPr>
                <w:color w:val="000000"/>
              </w:rPr>
              <w:t>о-</w:t>
            </w:r>
            <w:proofErr w:type="gramEnd"/>
            <w:r w:rsidRPr="00FB4D67">
              <w:rPr>
                <w:color w:val="000000"/>
              </w:rPr>
              <w:t xml:space="preserve"> курортные и оздорови-</w:t>
            </w:r>
          </w:p>
          <w:p w:rsidR="00F07557" w:rsidRPr="00FB4D67" w:rsidRDefault="00F07557" w:rsidP="00F75463">
            <w:pPr>
              <w:rPr>
                <w:color w:val="000000"/>
              </w:rPr>
            </w:pPr>
            <w:proofErr w:type="gramStart"/>
            <w:r w:rsidRPr="00FB4D67">
              <w:rPr>
                <w:color w:val="000000"/>
              </w:rPr>
              <w:t>тельные</w:t>
            </w:r>
            <w:proofErr w:type="gramEnd"/>
            <w:r w:rsidRPr="00FB4D67">
              <w:rPr>
                <w:color w:val="000000"/>
              </w:rPr>
              <w:t xml:space="preserve">, отдыха и туризма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>Конкретные значения нормативов земельных участков в указанных пределах принимаются по местным условиям. Размеры земельных участков даны без учета площади хозяйственных зон.</w:t>
            </w:r>
          </w:p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Санатории (без туберкулезных), место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По заданию на проектирование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125-150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135"/>
              <w:rPr>
                <w:color w:val="000000"/>
              </w:rPr>
            </w:pPr>
            <w:proofErr w:type="gramStart"/>
            <w:r w:rsidRPr="00FB4D67">
              <w:rPr>
                <w:color w:val="000000"/>
              </w:rPr>
              <w:t>м</w:t>
            </w:r>
            <w:proofErr w:type="gramEnd"/>
            <w:r w:rsidRPr="00FB4D67">
              <w:rPr>
                <w:noProof/>
                <w:color w:val="000000"/>
                <w:position w:val="-6"/>
              </w:rPr>
              <w:drawing>
                <wp:inline distT="0" distB="0" distL="0" distR="0" wp14:anchorId="3D7492E7" wp14:editId="3C348581">
                  <wp:extent cx="9525" cy="190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на 1 место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В сложившихся приморских, горных курортах и в условиях их реконструкции размеры земельных участков допускается </w:t>
            </w:r>
            <w:r w:rsidRPr="00FB4D67">
              <w:rPr>
                <w:color w:val="000000"/>
              </w:rPr>
              <w:lastRenderedPageBreak/>
              <w:t xml:space="preserve">уменьшать, но не более чем на 25%         </w:t>
            </w:r>
          </w:p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 xml:space="preserve">Санатории для родителей с детьми и детские санатории (без туберкулезных), место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То же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145-170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>Санатори</w:t>
            </w:r>
            <w:proofErr w:type="gramStart"/>
            <w:r w:rsidRPr="00FB4D67">
              <w:rPr>
                <w:color w:val="000000"/>
              </w:rPr>
              <w:t>и-</w:t>
            </w:r>
            <w:proofErr w:type="gramEnd"/>
            <w:r w:rsidRPr="00FB4D67">
              <w:rPr>
                <w:color w:val="000000"/>
              </w:rPr>
              <w:t xml:space="preserve"> профилактории, место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То же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70-100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proofErr w:type="gramStart"/>
            <w:r w:rsidRPr="00FB4D67">
              <w:rPr>
                <w:color w:val="000000"/>
              </w:rPr>
              <w:t>м</w:t>
            </w:r>
            <w:proofErr w:type="gramEnd"/>
            <w:r w:rsidRPr="00FB4D67">
              <w:rPr>
                <w:noProof/>
                <w:color w:val="000000"/>
                <w:position w:val="-6"/>
              </w:rPr>
              <w:drawing>
                <wp:inline distT="0" distB="0" distL="0" distR="0" wp14:anchorId="45F27AAF" wp14:editId="025956BB">
                  <wp:extent cx="9525" cy="190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на 1 место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>В санатория</w:t>
            </w:r>
            <w:proofErr w:type="gramStart"/>
            <w:r w:rsidRPr="00FB4D67">
              <w:rPr>
                <w:color w:val="000000"/>
              </w:rPr>
              <w:t>х-</w:t>
            </w:r>
            <w:proofErr w:type="gramEnd"/>
            <w:r w:rsidRPr="00FB4D67">
              <w:rPr>
                <w:color w:val="000000"/>
              </w:rPr>
              <w:t xml:space="preserve"> профилакториях, размещаемых в пределах городской черты, допускается уменьшать размеры земельных участков, но не более чем на 10%     </w:t>
            </w:r>
          </w:p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>Санаторные детские (школьные) лагеря, место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200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>Дома отдыха (пансионаты), место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70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70"/>
              <w:rPr>
                <w:color w:val="000000"/>
              </w:rPr>
            </w:pPr>
            <w:r w:rsidRPr="00FB4D67">
              <w:rPr>
                <w:color w:val="000000"/>
              </w:rPr>
              <w:t xml:space="preserve">120-130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>Дома отдыха (пансионаты) для семей с детьми, место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140-150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  <w:p w:rsidR="00F07557" w:rsidRPr="00FB4D67" w:rsidRDefault="00F07557" w:rsidP="00F75463">
            <w:pPr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Базы отдыха предприятий и организаций, молодежные лагеря, место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По заданию на проектирование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140-160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  <w:p w:rsidR="00F07557" w:rsidRPr="00FB4D67" w:rsidRDefault="00F07557" w:rsidP="00F75463">
            <w:pPr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Курортные гостиницы, место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То же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65-75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proofErr w:type="gramStart"/>
            <w:r w:rsidRPr="00FB4D67">
              <w:rPr>
                <w:color w:val="000000"/>
              </w:rPr>
              <w:t>м</w:t>
            </w:r>
            <w:proofErr w:type="gramEnd"/>
            <w:r w:rsidRPr="00FB4D67">
              <w:rPr>
                <w:noProof/>
                <w:color w:val="000000"/>
                <w:position w:val="-6"/>
              </w:rPr>
              <w:drawing>
                <wp:inline distT="0" distB="0" distL="0" distR="0" wp14:anchorId="3860FE87" wp14:editId="7C115C88">
                  <wp:extent cx="9525" cy="1905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на 1 место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Детские (школьные) лагеря, место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150-200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>Оздорови-</w:t>
            </w:r>
          </w:p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тельные лагеря старшеклассников, место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175-200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  <w:p w:rsidR="00F07557" w:rsidRPr="00FB4D67" w:rsidRDefault="00F07557" w:rsidP="00F75463">
            <w:pPr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Дачи дошкольных учреждений, </w:t>
            </w:r>
            <w:r w:rsidRPr="00FB4D67">
              <w:rPr>
                <w:color w:val="000000"/>
              </w:rPr>
              <w:lastRenderedPageBreak/>
              <w:t>место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70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70"/>
              <w:rPr>
                <w:color w:val="000000"/>
              </w:rPr>
            </w:pPr>
            <w:r w:rsidRPr="00FB4D67">
              <w:rPr>
                <w:color w:val="000000"/>
              </w:rPr>
              <w:t xml:space="preserve">120-140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  <w:p w:rsidR="00F07557" w:rsidRPr="00FB4D67" w:rsidRDefault="00F07557" w:rsidP="00F75463">
            <w:pPr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 xml:space="preserve">Туристские гостиницы, место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</w:p>
          <w:p w:rsidR="00F07557" w:rsidRPr="00FB4D67" w:rsidRDefault="00F07557" w:rsidP="00F75463">
            <w:pPr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50-75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  <w:p w:rsidR="00F07557" w:rsidRPr="00FB4D67" w:rsidRDefault="00F07557" w:rsidP="00F75463">
            <w:pPr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Для туристских гостиниц, размещаемых на территории КМВ, размеры земельных участков допускается принимать по нормам, установленным для коммунальных гостиниц      </w:t>
            </w:r>
          </w:p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Туристские базы, место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65-80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Туристские базы для семей с детьми, место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95-120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  <w:p w:rsidR="00F07557" w:rsidRPr="00FB4D67" w:rsidRDefault="00F07557" w:rsidP="00F75463">
            <w:pPr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Мотели, место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75-100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proofErr w:type="gramStart"/>
            <w:r w:rsidRPr="00FB4D67">
              <w:rPr>
                <w:color w:val="000000"/>
              </w:rPr>
              <w:t>м</w:t>
            </w:r>
            <w:proofErr w:type="gramEnd"/>
            <w:r w:rsidRPr="00FB4D67">
              <w:rPr>
                <w:noProof/>
                <w:color w:val="000000"/>
                <w:position w:val="-6"/>
              </w:rPr>
              <w:drawing>
                <wp:inline distT="0" distB="0" distL="0" distR="0" wp14:anchorId="4117B5EE" wp14:editId="45AB5449">
                  <wp:extent cx="9525" cy="190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на 1 место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Кемпинги, место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135-150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Приюты, место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35-50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"      "   "        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Физкультурно - спортивные сооружения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Территория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jc w:val="center"/>
              <w:rPr>
                <w:color w:val="000000"/>
              </w:rPr>
            </w:pPr>
            <w:r w:rsidRPr="00FB4D67">
              <w:rPr>
                <w:color w:val="000000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0,7-</w:t>
            </w:r>
            <w:smartTag w:uri="urn:schemas-microsoft-com:office:smarttags" w:element="metricconverter">
              <w:smartTagPr>
                <w:attr w:name="ProductID" w:val="0,9 га"/>
              </w:smartTagPr>
              <w:r w:rsidRPr="00FB4D67">
                <w:rPr>
                  <w:color w:val="000000"/>
                </w:rPr>
                <w:t>0,9 га</w:t>
              </w:r>
            </w:smartTag>
            <w:r w:rsidRPr="00FB4D67">
              <w:rPr>
                <w:color w:val="000000"/>
              </w:rPr>
              <w:t xml:space="preserve"> на 1 тыс. чел.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Физкультурно-спортивные сооружения сети общего пользования следует, как правило, объединять со спортивными объектами </w:t>
            </w:r>
            <w:proofErr w:type="gramStart"/>
            <w:r w:rsidRPr="00FB4D67">
              <w:rPr>
                <w:color w:val="000000"/>
              </w:rPr>
              <w:t>образовательных</w:t>
            </w:r>
            <w:proofErr w:type="gramEnd"/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школ и других учебных заведений, учреждений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отдыха и культуры </w:t>
            </w:r>
            <w:proofErr w:type="gramStart"/>
            <w:r w:rsidRPr="00FB4D67">
              <w:rPr>
                <w:color w:val="000000"/>
              </w:rPr>
              <w:t>с</w:t>
            </w:r>
            <w:proofErr w:type="gramEnd"/>
            <w:r w:rsidRPr="00FB4D67">
              <w:rPr>
                <w:color w:val="000000"/>
              </w:rPr>
              <w:t xml:space="preserve">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возможным </w:t>
            </w:r>
            <w:r w:rsidRPr="00FB4D67">
              <w:rPr>
                <w:color w:val="000000"/>
              </w:rPr>
              <w:lastRenderedPageBreak/>
              <w:t xml:space="preserve">сокращением территории.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Комплексы физкультурн</w:t>
            </w:r>
            <w:proofErr w:type="gramStart"/>
            <w:r w:rsidRPr="00FB4D67">
              <w:rPr>
                <w:color w:val="000000"/>
              </w:rPr>
              <w:t>о-</w:t>
            </w:r>
            <w:proofErr w:type="gramEnd"/>
            <w:r w:rsidRPr="00FB4D67">
              <w:rPr>
                <w:color w:val="000000"/>
              </w:rPr>
              <w:t xml:space="preserve"> оздоровительных площадок предусматриваются в каждом поселении. 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Доступность физкультурн</w:t>
            </w:r>
            <w:proofErr w:type="gramStart"/>
            <w:r w:rsidRPr="00FB4D67">
              <w:rPr>
                <w:color w:val="000000"/>
              </w:rPr>
              <w:t>о-</w:t>
            </w:r>
            <w:proofErr w:type="gramEnd"/>
            <w:r w:rsidRPr="00FB4D67">
              <w:rPr>
                <w:color w:val="000000"/>
              </w:rPr>
              <w:t xml:space="preserve"> спортивных сооружений городского значения не должна превышать 30 мин.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>Долю физкультурн</w:t>
            </w:r>
            <w:proofErr w:type="gramStart"/>
            <w:r w:rsidRPr="00FB4D67">
              <w:rPr>
                <w:color w:val="000000"/>
              </w:rPr>
              <w:t>о-</w:t>
            </w:r>
            <w:proofErr w:type="gramEnd"/>
            <w:r w:rsidRPr="00FB4D67">
              <w:rPr>
                <w:color w:val="000000"/>
              </w:rPr>
              <w:t xml:space="preserve"> спортивных сооружений, размещаемых в жилом районе, следует принимать от общей нормы, %:</w:t>
            </w: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</w:p>
          <w:p w:rsidR="00F07557" w:rsidRPr="00FB4D67" w:rsidRDefault="00F07557" w:rsidP="00F75463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t xml:space="preserve">территории - 35, спортивные залы - 50, бассейны - 45     </w:t>
            </w:r>
          </w:p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ind w:firstLine="225"/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 xml:space="preserve">Помещения для </w:t>
            </w:r>
            <w:r w:rsidRPr="00FB4D67">
              <w:rPr>
                <w:color w:val="000000"/>
              </w:rPr>
              <w:lastRenderedPageBreak/>
              <w:t xml:space="preserve">физкультурно- оздоровительных занятий в микрорайоне, </w:t>
            </w:r>
            <w:proofErr w:type="gramStart"/>
            <w:r w:rsidRPr="00FB4D67">
              <w:rPr>
                <w:color w:val="000000"/>
              </w:rPr>
              <w:t>м</w:t>
            </w:r>
            <w:proofErr w:type="gramEnd"/>
            <w:r w:rsidRPr="00FB4D67">
              <w:rPr>
                <w:noProof/>
                <w:color w:val="000000"/>
              </w:rPr>
              <w:drawing>
                <wp:inline distT="0" distB="0" distL="0" distR="0" wp14:anchorId="58CD52C7" wp14:editId="57ED8976">
                  <wp:extent cx="9525" cy="190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общей площади на 1 тыс. чел.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 xml:space="preserve">                          70-80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DF4FFE">
            <w:pPr>
              <w:rPr>
                <w:color w:val="000000"/>
              </w:rPr>
            </w:pPr>
            <w:r w:rsidRPr="00FB4D67">
              <w:rPr>
                <w:color w:val="000000"/>
              </w:rPr>
              <w:lastRenderedPageBreak/>
              <w:t xml:space="preserve">Спортивные залы общего пользования, </w:t>
            </w:r>
            <w:proofErr w:type="gramStart"/>
            <w:r w:rsidRPr="00FB4D67">
              <w:rPr>
                <w:color w:val="000000"/>
              </w:rPr>
              <w:t>м</w:t>
            </w:r>
            <w:proofErr w:type="gramEnd"/>
            <w:r w:rsidRPr="00FB4D67">
              <w:rPr>
                <w:noProof/>
                <w:color w:val="000000"/>
              </w:rPr>
              <w:drawing>
                <wp:inline distT="0" distB="0" distL="0" distR="0" wp14:anchorId="4EBF66A8" wp14:editId="1FD21F5D">
                  <wp:extent cx="9525" cy="1905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площади пола на 1 тыс. чел.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                           60-80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  <w:tr w:rsidR="00F07557" w:rsidRPr="00FB4D67" w:rsidTr="00F7546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Бассейны крытые и открытые общего пользования, </w:t>
            </w:r>
            <w:proofErr w:type="gramStart"/>
            <w:r w:rsidRPr="00FB4D67">
              <w:rPr>
                <w:color w:val="000000"/>
              </w:rPr>
              <w:t>м</w:t>
            </w:r>
            <w:proofErr w:type="gramEnd"/>
            <w:r w:rsidRPr="00FB4D67">
              <w:rPr>
                <w:noProof/>
                <w:color w:val="000000"/>
              </w:rPr>
              <w:drawing>
                <wp:inline distT="0" distB="0" distL="0" distR="0" wp14:anchorId="5B09EE94" wp14:editId="27127BA9">
                  <wp:extent cx="9525" cy="1905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67">
              <w:rPr>
                <w:color w:val="000000"/>
              </w:rPr>
              <w:t xml:space="preserve"> зеркала воды на 1 тыс. чел.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                          20-25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>
            <w:pPr>
              <w:rPr>
                <w:color w:val="000000"/>
              </w:rPr>
            </w:pPr>
            <w:r w:rsidRPr="00FB4D67">
              <w:rPr>
                <w:color w:val="000000"/>
              </w:rPr>
              <w:t xml:space="preserve">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Pr="00FB4D67" w:rsidRDefault="00F07557" w:rsidP="00F75463"/>
        </w:tc>
      </w:tr>
    </w:tbl>
    <w:p w:rsidR="00804BF4" w:rsidRPr="00437100" w:rsidRDefault="00804BF4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F4FFE" w:rsidRDefault="00DF4FFE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F4FFE" w:rsidRPr="00437100" w:rsidRDefault="00DF4FFE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spacing w:line="240" w:lineRule="exact"/>
        <w:ind w:left="7080" w:firstLine="225"/>
        <w:jc w:val="center"/>
        <w:outlineLvl w:val="0"/>
        <w:rPr>
          <w:b/>
          <w:color w:val="000000"/>
          <w:sz w:val="28"/>
          <w:szCs w:val="28"/>
        </w:rPr>
      </w:pPr>
      <w:r w:rsidRPr="00437100">
        <w:rPr>
          <w:b/>
          <w:color w:val="000000"/>
          <w:sz w:val="28"/>
          <w:szCs w:val="28"/>
        </w:rPr>
        <w:t>Приложение 2</w:t>
      </w:r>
    </w:p>
    <w:p w:rsidR="00F75463" w:rsidRPr="00437100" w:rsidRDefault="00F75463" w:rsidP="00F75463">
      <w:pPr>
        <w:spacing w:line="240" w:lineRule="exact"/>
        <w:ind w:left="7080"/>
        <w:jc w:val="center"/>
        <w:outlineLvl w:val="0"/>
        <w:rPr>
          <w:color w:val="000000"/>
          <w:sz w:val="28"/>
          <w:szCs w:val="28"/>
        </w:rPr>
      </w:pPr>
      <w:r w:rsidRPr="00437100">
        <w:rPr>
          <w:b/>
          <w:color w:val="000000"/>
          <w:sz w:val="28"/>
          <w:szCs w:val="28"/>
        </w:rPr>
        <w:t xml:space="preserve"> </w:t>
      </w:r>
    </w:p>
    <w:p w:rsidR="00F75463" w:rsidRPr="00437100" w:rsidRDefault="00F75463" w:rsidP="00F75463">
      <w:pPr>
        <w:spacing w:line="240" w:lineRule="exact"/>
        <w:jc w:val="center"/>
        <w:rPr>
          <w:color w:val="000000"/>
          <w:sz w:val="28"/>
          <w:szCs w:val="28"/>
        </w:rPr>
      </w:pPr>
    </w:p>
    <w:p w:rsidR="00F75463" w:rsidRPr="00437100" w:rsidRDefault="00F75463" w:rsidP="00F75463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Средние нормы посадки деревьев и кустарников </w:t>
      </w:r>
    </w:p>
    <w:p w:rsidR="00F75463" w:rsidRPr="00437100" w:rsidRDefault="00F75463" w:rsidP="00F75463">
      <w:pPr>
        <w:ind w:firstLine="225"/>
        <w:jc w:val="both"/>
        <w:rPr>
          <w:color w:val="000000"/>
          <w:sz w:val="28"/>
          <w:szCs w:val="28"/>
        </w:rPr>
      </w:pPr>
      <w:r w:rsidRPr="00437100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5"/>
        <w:gridCol w:w="3088"/>
        <w:gridCol w:w="2410"/>
      </w:tblGrid>
      <w:tr w:rsidR="00F75463" w:rsidRPr="00437100" w:rsidTr="00DF4FFE">
        <w:trPr>
          <w:hidden/>
        </w:trPr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vanish/>
                <w:color w:val="000000"/>
                <w:sz w:val="28"/>
                <w:szCs w:val="28"/>
              </w:rPr>
              <w:t>#G0</w:t>
            </w:r>
            <w:r w:rsidRPr="00437100">
              <w:rPr>
                <w:color w:val="000000"/>
                <w:sz w:val="28"/>
                <w:szCs w:val="28"/>
              </w:rPr>
              <w:t>Вид территории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Количество деревьев, </w:t>
            </w:r>
            <w:proofErr w:type="spellStart"/>
            <w:proofErr w:type="gramStart"/>
            <w:r w:rsidRPr="00437100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437100">
              <w:rPr>
                <w:color w:val="000000"/>
                <w:sz w:val="28"/>
                <w:szCs w:val="28"/>
              </w:rPr>
              <w:t>/га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Количество кустарников, </w:t>
            </w:r>
            <w:proofErr w:type="spellStart"/>
            <w:proofErr w:type="gramStart"/>
            <w:r w:rsidRPr="00437100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437100">
              <w:rPr>
                <w:color w:val="000000"/>
                <w:sz w:val="28"/>
                <w:szCs w:val="28"/>
              </w:rPr>
              <w:t>/га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Парки</w:t>
            </w:r>
          </w:p>
          <w:p w:rsidR="00F75463" w:rsidRPr="00437100" w:rsidRDefault="00F75463" w:rsidP="00F75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200-250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1500-2000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Скверы</w:t>
            </w:r>
          </w:p>
          <w:p w:rsidR="00F75463" w:rsidRPr="00437100" w:rsidRDefault="00F75463" w:rsidP="00F75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150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1500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Бульвары</w:t>
            </w:r>
          </w:p>
          <w:p w:rsidR="00F75463" w:rsidRPr="00437100" w:rsidRDefault="00F75463" w:rsidP="00F75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250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2500-4500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Жилая территория</w:t>
            </w:r>
          </w:p>
          <w:p w:rsidR="00F75463" w:rsidRPr="00437100" w:rsidRDefault="00F75463" w:rsidP="00F75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150-200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2500-1500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rPr>
          <w:trHeight w:val="628"/>
        </w:trPr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Участки общественных учреждений и спортивных сооружений</w:t>
            </w:r>
          </w:p>
          <w:p w:rsidR="00F75463" w:rsidRPr="00437100" w:rsidRDefault="00F75463" w:rsidP="00F75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150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2000-2500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Санитарно-защитные зоны</w:t>
            </w:r>
          </w:p>
          <w:p w:rsidR="00F75463" w:rsidRPr="00437100" w:rsidRDefault="00F75463" w:rsidP="00F75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400-1000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1000-3000</w:t>
            </w:r>
          </w:p>
          <w:p w:rsidR="00F75463" w:rsidRPr="00437100" w:rsidRDefault="00F75463" w:rsidP="00F75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75463" w:rsidRPr="00437100" w:rsidRDefault="00F75463" w:rsidP="00F75463">
      <w:pPr>
        <w:jc w:val="both"/>
        <w:rPr>
          <w:color w:val="000000"/>
          <w:sz w:val="28"/>
          <w:szCs w:val="28"/>
        </w:rPr>
      </w:pPr>
      <w:r w:rsidRPr="00437100">
        <w:rPr>
          <w:color w:val="000000"/>
          <w:sz w:val="28"/>
          <w:szCs w:val="28"/>
        </w:rPr>
        <w:br w:type="textWrapping" w:clear="all"/>
      </w: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tabs>
          <w:tab w:val="left" w:pos="375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ind w:left="6372" w:firstLine="709"/>
        <w:jc w:val="both"/>
        <w:rPr>
          <w:b/>
          <w:color w:val="000000"/>
          <w:sz w:val="28"/>
          <w:szCs w:val="28"/>
        </w:rPr>
      </w:pPr>
      <w:r w:rsidRPr="00437100">
        <w:rPr>
          <w:b/>
          <w:color w:val="000000"/>
          <w:sz w:val="28"/>
          <w:szCs w:val="28"/>
        </w:rPr>
        <w:t>Приложение 3</w:t>
      </w:r>
    </w:p>
    <w:p w:rsidR="00F75463" w:rsidRPr="00437100" w:rsidRDefault="00F75463" w:rsidP="00F75463">
      <w:pPr>
        <w:ind w:left="6372" w:firstLine="709"/>
        <w:jc w:val="both"/>
        <w:rPr>
          <w:b/>
          <w:color w:val="000000"/>
          <w:sz w:val="28"/>
          <w:szCs w:val="28"/>
        </w:rPr>
      </w:pPr>
      <w:r w:rsidRPr="00437100">
        <w:rPr>
          <w:b/>
          <w:color w:val="000000"/>
          <w:sz w:val="28"/>
          <w:szCs w:val="28"/>
        </w:rPr>
        <w:t xml:space="preserve">(обязательное) </w:t>
      </w:r>
    </w:p>
    <w:p w:rsidR="00F75463" w:rsidRPr="00437100" w:rsidRDefault="00F75463" w:rsidP="00F75463">
      <w:pPr>
        <w:ind w:firstLine="709"/>
        <w:jc w:val="both"/>
        <w:rPr>
          <w:b/>
          <w:color w:val="000000"/>
          <w:sz w:val="28"/>
          <w:szCs w:val="28"/>
        </w:rPr>
      </w:pPr>
    </w:p>
    <w:p w:rsidR="00F75463" w:rsidRPr="00437100" w:rsidRDefault="00F75463" w:rsidP="00F7546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75463" w:rsidRPr="00437100" w:rsidRDefault="00F75463" w:rsidP="00F75463">
      <w:pPr>
        <w:ind w:firstLine="709"/>
        <w:jc w:val="both"/>
        <w:rPr>
          <w:color w:val="000000"/>
          <w:sz w:val="28"/>
          <w:szCs w:val="28"/>
        </w:rPr>
      </w:pPr>
      <w:r w:rsidRPr="00437100">
        <w:rPr>
          <w:color w:val="000000"/>
          <w:sz w:val="28"/>
          <w:szCs w:val="28"/>
        </w:rPr>
        <w:t xml:space="preserve">Категории  </w:t>
      </w:r>
      <w:r w:rsidRPr="00437100">
        <w:rPr>
          <w:sz w:val="28"/>
          <w:szCs w:val="28"/>
        </w:rPr>
        <w:t xml:space="preserve">автомобильных дорог местного значения в границах населенных пунктов в границах </w:t>
      </w:r>
      <w:r w:rsidR="004B4315" w:rsidRPr="00437100">
        <w:rPr>
          <w:sz w:val="28"/>
          <w:szCs w:val="28"/>
        </w:rPr>
        <w:t>МО «</w:t>
      </w:r>
      <w:r w:rsidR="00FA11E9" w:rsidRPr="00437100">
        <w:rPr>
          <w:sz w:val="28"/>
          <w:szCs w:val="28"/>
        </w:rPr>
        <w:t>Шовгенов</w:t>
      </w:r>
      <w:r w:rsidRPr="00437100">
        <w:rPr>
          <w:sz w:val="28"/>
          <w:szCs w:val="28"/>
        </w:rPr>
        <w:t xml:space="preserve">ский район» </w:t>
      </w:r>
      <w:r w:rsidRPr="00437100">
        <w:rPr>
          <w:color w:val="000000"/>
          <w:sz w:val="28"/>
          <w:szCs w:val="28"/>
        </w:rPr>
        <w:t xml:space="preserve">следует назначать в соответствии с классификацией, приведенной в таблице. </w:t>
      </w:r>
    </w:p>
    <w:p w:rsidR="00F75463" w:rsidRPr="00437100" w:rsidRDefault="00F75463" w:rsidP="00F75463">
      <w:pPr>
        <w:ind w:firstLine="709"/>
        <w:jc w:val="both"/>
        <w:rPr>
          <w:color w:val="000000"/>
          <w:sz w:val="28"/>
          <w:szCs w:val="28"/>
        </w:rPr>
      </w:pPr>
    </w:p>
    <w:p w:rsidR="00F75463" w:rsidRPr="00437100" w:rsidRDefault="00F75463" w:rsidP="00F75463">
      <w:pPr>
        <w:ind w:firstLine="709"/>
        <w:jc w:val="both"/>
        <w:rPr>
          <w:color w:val="000000"/>
          <w:sz w:val="28"/>
          <w:szCs w:val="28"/>
        </w:rPr>
      </w:pPr>
    </w:p>
    <w:p w:rsidR="00F75463" w:rsidRPr="00437100" w:rsidRDefault="00F75463" w:rsidP="00F75463">
      <w:pPr>
        <w:ind w:left="7080" w:firstLine="708"/>
        <w:rPr>
          <w:color w:val="000000"/>
          <w:sz w:val="28"/>
          <w:szCs w:val="28"/>
        </w:rPr>
      </w:pPr>
      <w:r w:rsidRPr="00437100">
        <w:rPr>
          <w:color w:val="000000"/>
          <w:sz w:val="28"/>
          <w:szCs w:val="28"/>
        </w:rPr>
        <w:t>Таблица</w:t>
      </w:r>
    </w:p>
    <w:p w:rsidR="00F75463" w:rsidRPr="00437100" w:rsidRDefault="00F75463" w:rsidP="00F7546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5"/>
        <w:gridCol w:w="7425"/>
      </w:tblGrid>
      <w:tr w:rsidR="00F75463" w:rsidRPr="00437100" w:rsidTr="00DF4FFE">
        <w:trPr>
          <w:hidden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vanish/>
                <w:color w:val="000000"/>
                <w:sz w:val="28"/>
                <w:szCs w:val="28"/>
              </w:rPr>
              <w:t>#G0</w:t>
            </w:r>
          </w:p>
          <w:p w:rsidR="00F75463" w:rsidRPr="00437100" w:rsidRDefault="00F75463" w:rsidP="00F7546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Категория</w:t>
            </w:r>
          </w:p>
          <w:p w:rsidR="00F75463" w:rsidRPr="00437100" w:rsidRDefault="00F75463" w:rsidP="00F75463">
            <w:pPr>
              <w:ind w:firstLine="709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дорог и улиц</w:t>
            </w:r>
          </w:p>
          <w:p w:rsidR="00F75463" w:rsidRPr="00437100" w:rsidRDefault="00F75463" w:rsidP="00F7546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ind w:firstLine="709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Основное назначение дорог и улиц </w:t>
            </w:r>
          </w:p>
        </w:tc>
      </w:tr>
      <w:tr w:rsidR="00F75463" w:rsidRPr="00437100" w:rsidTr="00DF4FFE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</w:t>
            </w:r>
          </w:p>
          <w:p w:rsidR="00F75463" w:rsidRPr="00437100" w:rsidRDefault="00F75463" w:rsidP="00F7546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Магистральные улицы: 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                     общегородского значения: 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c>
          <w:tcPr>
            <w:tcW w:w="25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непрерывного движения 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Транспортная связь между жилыми, промышленными районами и общественными центрами в крупных и больших городах, а также с другими магистральными улицами и внешними автомобильными дорогами. Обеспечение движения транспорта по основным направлениям в разных уровнях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c>
          <w:tcPr>
            <w:tcW w:w="25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регулируемого движения </w:t>
            </w:r>
          </w:p>
        </w:tc>
        <w:tc>
          <w:tcPr>
            <w:tcW w:w="7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Транспортная связь между жилыми, промышленными районами и центром города, центрами планировочных районов, выходы на магистральные улицы и дороги и внешние автомобильные дороги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c>
          <w:tcPr>
            <w:tcW w:w="25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районного значения: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транспортно-пешеходные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437100">
              <w:rPr>
                <w:color w:val="000000"/>
                <w:sz w:val="28"/>
                <w:szCs w:val="28"/>
              </w:rPr>
              <w:t>пешеходно</w:t>
            </w:r>
            <w:proofErr w:type="spellEnd"/>
            <w:r w:rsidRPr="00437100">
              <w:rPr>
                <w:color w:val="000000"/>
                <w:sz w:val="28"/>
                <w:szCs w:val="28"/>
              </w:rPr>
              <w:t xml:space="preserve">-транспортные </w:t>
            </w:r>
          </w:p>
        </w:tc>
        <w:tc>
          <w:tcPr>
            <w:tcW w:w="7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Транспортная и пешеходная связи  между жилыми районами, между жилыми и промышленными районами, общественными центрами с магистральными улицами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Пешеходная и транспортная связи (преимущественно общественный пассажирский транспорт) в пределах планировочного района.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F75463" w:rsidRPr="00437100" w:rsidTr="00DF4FFE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Улицы и дороги местного значения: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F75463" w:rsidRPr="00437100" w:rsidTr="00DF4FFE">
        <w:tc>
          <w:tcPr>
            <w:tcW w:w="25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lastRenderedPageBreak/>
              <w:t>улицы в жилой застройке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Транспортная (без пропусков грузового и общественного транспорта) и пешеходная связи в пределах </w:t>
            </w:r>
            <w:proofErr w:type="spellStart"/>
            <w:r w:rsidRPr="00437100">
              <w:rPr>
                <w:color w:val="000000"/>
                <w:sz w:val="28"/>
                <w:szCs w:val="28"/>
              </w:rPr>
              <w:t>межмагистральных</w:t>
            </w:r>
            <w:proofErr w:type="spellEnd"/>
            <w:r w:rsidRPr="00437100">
              <w:rPr>
                <w:color w:val="000000"/>
                <w:sz w:val="28"/>
                <w:szCs w:val="28"/>
              </w:rPr>
              <w:t xml:space="preserve"> территорий на территории жилых районов (микрорайонов), и с магистральными улицами и дорогами регулируемого движения, 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c>
          <w:tcPr>
            <w:tcW w:w="25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DF4FF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улицы в производственн</w:t>
            </w:r>
            <w:proofErr w:type="gramStart"/>
            <w:r w:rsidRPr="00437100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437100">
              <w:rPr>
                <w:color w:val="000000"/>
                <w:sz w:val="28"/>
                <w:szCs w:val="28"/>
              </w:rPr>
              <w:t xml:space="preserve"> складских зонах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Транспортная связь преимущественно легкового и грузового транспорта. Пересечения с улицами и дорогами устраиваются в одном уровне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c>
          <w:tcPr>
            <w:tcW w:w="25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проезды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Подъезд транспортных сре</w:t>
            </w:r>
            <w:proofErr w:type="gramStart"/>
            <w:r w:rsidRPr="00437100">
              <w:rPr>
                <w:color w:val="000000"/>
                <w:sz w:val="28"/>
                <w:szCs w:val="28"/>
              </w:rPr>
              <w:t>дств к ж</w:t>
            </w:r>
            <w:proofErr w:type="gramEnd"/>
            <w:r w:rsidRPr="00437100">
              <w:rPr>
                <w:color w:val="000000"/>
                <w:sz w:val="28"/>
                <w:szCs w:val="28"/>
              </w:rPr>
              <w:t>илым домам и общественным зданиям и другим объектам внутри районов, микрорайонов, кварталов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5463" w:rsidRPr="00437100" w:rsidTr="00DF4FFE">
        <w:tc>
          <w:tcPr>
            <w:tcW w:w="25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велосипедные дорожки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Проезд на велосипедах по свободным от других видов транспорта трассам </w:t>
            </w:r>
          </w:p>
          <w:p w:rsidR="00F75463" w:rsidRPr="00437100" w:rsidRDefault="00F75463" w:rsidP="00F75463">
            <w:pPr>
              <w:spacing w:line="24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75463" w:rsidRPr="00437100" w:rsidRDefault="00F75463" w:rsidP="00F7546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pStyle w:val="Heading"/>
        <w:spacing w:line="240" w:lineRule="exact"/>
        <w:ind w:left="6372" w:firstLine="709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37100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Приложение 4</w:t>
      </w:r>
    </w:p>
    <w:p w:rsidR="004B4315" w:rsidRPr="00437100" w:rsidRDefault="004B4315" w:rsidP="004B4315">
      <w:pPr>
        <w:pStyle w:val="Heading"/>
        <w:spacing w:line="240" w:lineRule="exact"/>
        <w:ind w:left="6372"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37100">
        <w:rPr>
          <w:rFonts w:ascii="Times New Roman" w:hAnsi="Times New Roman" w:cs="Times New Roman"/>
          <w:bCs w:val="0"/>
          <w:color w:val="000000"/>
          <w:sz w:val="28"/>
          <w:szCs w:val="28"/>
        </w:rPr>
        <w:t>(обязательное</w:t>
      </w:r>
      <w:r w:rsidRPr="004371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 w:rsidRPr="00437100">
        <w:rPr>
          <w:color w:val="000000"/>
          <w:sz w:val="28"/>
          <w:szCs w:val="28"/>
        </w:rPr>
        <w:t xml:space="preserve">Параметры улиц и дорог в сельских поселениях следует принимать в соответствии с таблицей. </w:t>
      </w: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4B4315" w:rsidRPr="00437100" w:rsidRDefault="004B4315" w:rsidP="004B4315">
      <w:pPr>
        <w:spacing w:line="240" w:lineRule="exact"/>
        <w:ind w:left="5760" w:firstLine="709"/>
        <w:jc w:val="center"/>
        <w:rPr>
          <w:color w:val="000000"/>
          <w:sz w:val="28"/>
          <w:szCs w:val="28"/>
        </w:rPr>
      </w:pPr>
      <w:r w:rsidRPr="00437100">
        <w:rPr>
          <w:color w:val="000000"/>
          <w:sz w:val="28"/>
          <w:szCs w:val="28"/>
        </w:rPr>
        <w:t xml:space="preserve">Таблица </w:t>
      </w:r>
    </w:p>
    <w:p w:rsidR="004B4315" w:rsidRPr="00437100" w:rsidRDefault="004B4315" w:rsidP="004B4315">
      <w:pPr>
        <w:spacing w:line="240" w:lineRule="exact"/>
        <w:ind w:firstLine="225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7"/>
        <w:gridCol w:w="1740"/>
        <w:gridCol w:w="1635"/>
        <w:gridCol w:w="1515"/>
        <w:gridCol w:w="1815"/>
      </w:tblGrid>
      <w:tr w:rsidR="004B4315" w:rsidRPr="00437100" w:rsidTr="00DF4FFE">
        <w:trPr>
          <w:hidden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vanish/>
                <w:color w:val="000000"/>
                <w:sz w:val="28"/>
                <w:szCs w:val="28"/>
              </w:rPr>
              <w:t>#G0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Категория сельских улиц и дорог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437100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437100">
              <w:rPr>
                <w:color w:val="000000"/>
                <w:sz w:val="28"/>
                <w:szCs w:val="28"/>
              </w:rPr>
              <w:t>/ч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Ширина полосы движения, </w:t>
            </w:r>
            <w:proofErr w:type="gramStart"/>
            <w:r w:rsidRPr="00437100">
              <w:rPr>
                <w:color w:val="000000"/>
                <w:sz w:val="28"/>
                <w:szCs w:val="28"/>
              </w:rPr>
              <w:t>м</w:t>
            </w:r>
            <w:proofErr w:type="gramEnd"/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Число полос движения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Ширина пешеходной части тротуара, </w:t>
            </w:r>
            <w:proofErr w:type="gramStart"/>
            <w:r w:rsidRPr="00437100">
              <w:rPr>
                <w:color w:val="000000"/>
                <w:sz w:val="28"/>
                <w:szCs w:val="28"/>
              </w:rPr>
              <w:t>м</w:t>
            </w:r>
            <w:proofErr w:type="gramEnd"/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4315" w:rsidRPr="00437100" w:rsidTr="00DF4FFE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Поселковая дорога</w:t>
            </w:r>
          </w:p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60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3,5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-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4315" w:rsidRPr="00437100" w:rsidTr="00DF4FFE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Главная улица</w:t>
            </w:r>
          </w:p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40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3,5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2-3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1,5-2,25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4315" w:rsidRPr="00437100" w:rsidTr="00DF4FFE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Улицы жилых зон:</w:t>
            </w:r>
          </w:p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4B4315" w:rsidRPr="00437100" w:rsidTr="00DF4FFE"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основная</w:t>
            </w:r>
          </w:p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40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3,0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1,0-1,5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4315" w:rsidRPr="00437100" w:rsidTr="00DF4FFE"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37100">
              <w:rPr>
                <w:color w:val="000000"/>
                <w:sz w:val="28"/>
                <w:szCs w:val="28"/>
              </w:rPr>
              <w:t>второстепенная</w:t>
            </w:r>
            <w:proofErr w:type="gramEnd"/>
            <w:r w:rsidRPr="00437100">
              <w:rPr>
                <w:color w:val="000000"/>
                <w:sz w:val="28"/>
                <w:szCs w:val="28"/>
              </w:rPr>
              <w:t xml:space="preserve"> (переулок)</w:t>
            </w:r>
          </w:p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30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2,75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1,0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4315" w:rsidRPr="00437100" w:rsidTr="00DF4FFE"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проезд</w:t>
            </w:r>
          </w:p>
          <w:p w:rsidR="004B4315" w:rsidRPr="00437100" w:rsidRDefault="004B4315" w:rsidP="00BA375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20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2,75-3,0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1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-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4315" w:rsidRPr="00437100" w:rsidTr="00DF4FFE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DF4FF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30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4,5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1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37100">
              <w:rPr>
                <w:color w:val="000000"/>
                <w:sz w:val="28"/>
                <w:szCs w:val="28"/>
              </w:rPr>
              <w:t>-</w:t>
            </w:r>
          </w:p>
          <w:p w:rsidR="004B4315" w:rsidRPr="00437100" w:rsidRDefault="004B4315" w:rsidP="00BA375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B4315" w:rsidRPr="00437100" w:rsidRDefault="004B4315" w:rsidP="004B4315">
      <w:pPr>
        <w:spacing w:line="240" w:lineRule="exact"/>
        <w:ind w:left="5760" w:firstLine="709"/>
        <w:jc w:val="center"/>
        <w:rPr>
          <w:color w:val="000000"/>
          <w:sz w:val="28"/>
          <w:szCs w:val="28"/>
        </w:rPr>
      </w:pP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 w:rsidRPr="00437100">
        <w:rPr>
          <w:color w:val="000000"/>
          <w:sz w:val="28"/>
          <w:szCs w:val="28"/>
        </w:rPr>
        <w:t>Ширину и поперечный профиль улиц в пределах красных линий, уровень их благоустройства следует определять в зависимости от величины сельского поселения, прогнозируемых потоков движения, условий прокладки инженерных коммуникаций, типа, этажности и общего архитектурно-</w:t>
      </w:r>
      <w:proofErr w:type="gramStart"/>
      <w:r w:rsidRPr="00437100">
        <w:rPr>
          <w:color w:val="000000"/>
          <w:sz w:val="28"/>
          <w:szCs w:val="28"/>
        </w:rPr>
        <w:t>планировочного решения</w:t>
      </w:r>
      <w:proofErr w:type="gramEnd"/>
      <w:r w:rsidRPr="00437100">
        <w:rPr>
          <w:color w:val="000000"/>
          <w:sz w:val="28"/>
          <w:szCs w:val="28"/>
        </w:rPr>
        <w:t xml:space="preserve"> застройки, но не менее </w:t>
      </w:r>
      <w:smartTag w:uri="urn:schemas-microsoft-com:office:smarttags" w:element="metricconverter">
        <w:smartTagPr>
          <w:attr w:name="ProductID" w:val="15 м"/>
        </w:smartTagPr>
        <w:r w:rsidRPr="00437100">
          <w:rPr>
            <w:color w:val="000000"/>
            <w:sz w:val="28"/>
            <w:szCs w:val="28"/>
          </w:rPr>
          <w:t>15 м</w:t>
        </w:r>
      </w:smartTag>
      <w:r w:rsidRPr="00437100">
        <w:rPr>
          <w:color w:val="000000"/>
          <w:sz w:val="28"/>
          <w:szCs w:val="28"/>
        </w:rPr>
        <w:t>.</w:t>
      </w: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 w:rsidRPr="00437100">
        <w:rPr>
          <w:color w:val="000000"/>
          <w:sz w:val="28"/>
          <w:szCs w:val="28"/>
        </w:rPr>
        <w:t>Тротуары следует предусматривать по обеим сторонам жилых улиц независимо от типа застройки. Вдоль ограждений усадебной застройки на второстепенных улицах допускается устройство пешеходных дорожек с простейшим типом покрытия.</w:t>
      </w: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 w:rsidRPr="00437100">
        <w:rPr>
          <w:color w:val="000000"/>
          <w:sz w:val="28"/>
          <w:szCs w:val="28"/>
        </w:rPr>
        <w:t xml:space="preserve">Проезжие части второстепенных жилых улиц с односторонней усадебной застройкой и тупиковые проезды до </w:t>
      </w:r>
      <w:smartTag w:uri="urn:schemas-microsoft-com:office:smarttags" w:element="metricconverter">
        <w:smartTagPr>
          <w:attr w:name="ProductID" w:val="150 м"/>
        </w:smartTagPr>
        <w:r w:rsidRPr="00437100">
          <w:rPr>
            <w:color w:val="000000"/>
            <w:sz w:val="28"/>
            <w:szCs w:val="28"/>
          </w:rPr>
          <w:t>150 м</w:t>
        </w:r>
      </w:smartTag>
      <w:r w:rsidRPr="00437100">
        <w:rPr>
          <w:color w:val="000000"/>
          <w:sz w:val="28"/>
          <w:szCs w:val="28"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437100">
          <w:rPr>
            <w:color w:val="000000"/>
            <w:sz w:val="28"/>
            <w:szCs w:val="28"/>
          </w:rPr>
          <w:t>4,2 м</w:t>
        </w:r>
      </w:smartTag>
      <w:r w:rsidRPr="00437100">
        <w:rPr>
          <w:color w:val="000000"/>
          <w:sz w:val="28"/>
          <w:szCs w:val="28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437100">
          <w:rPr>
            <w:color w:val="000000"/>
            <w:sz w:val="28"/>
            <w:szCs w:val="28"/>
          </w:rPr>
          <w:t>7 м</w:t>
        </w:r>
      </w:smartTag>
      <w:r w:rsidRPr="00437100">
        <w:rPr>
          <w:color w:val="000000"/>
          <w:sz w:val="28"/>
          <w:szCs w:val="28"/>
        </w:rPr>
        <w:t>.</w:t>
      </w: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 w:rsidRPr="00437100">
        <w:rPr>
          <w:color w:val="000000"/>
          <w:sz w:val="28"/>
          <w:szCs w:val="28"/>
        </w:rPr>
        <w:t xml:space="preserve">На второстепенных улицах и проездах следует предусматривать разъездные площадки размером 7х15 м через каждые </w:t>
      </w:r>
      <w:smartTag w:uri="urn:schemas-microsoft-com:office:smarttags" w:element="metricconverter">
        <w:smartTagPr>
          <w:attr w:name="ProductID" w:val="200 м"/>
        </w:smartTagPr>
        <w:r w:rsidRPr="00437100">
          <w:rPr>
            <w:color w:val="000000"/>
            <w:sz w:val="28"/>
            <w:szCs w:val="28"/>
          </w:rPr>
          <w:t>200 м</w:t>
        </w:r>
      </w:smartTag>
      <w:r w:rsidRPr="00437100">
        <w:rPr>
          <w:color w:val="000000"/>
          <w:sz w:val="28"/>
          <w:szCs w:val="28"/>
        </w:rPr>
        <w:t>.</w:t>
      </w:r>
    </w:p>
    <w:p w:rsidR="004B4315" w:rsidRPr="00437100" w:rsidRDefault="004B4315" w:rsidP="004B4315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4B4315" w:rsidRPr="00437100" w:rsidRDefault="004B4315" w:rsidP="004B4315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437100">
        <w:rPr>
          <w:color w:val="000000"/>
          <w:sz w:val="28"/>
          <w:szCs w:val="28"/>
        </w:rPr>
        <w:t>Хозяйственные проезды допускается принимать совмещенными со скотопрогонами.</w:t>
      </w:r>
      <w:proofErr w:type="gramEnd"/>
      <w:r w:rsidRPr="00437100">
        <w:rPr>
          <w:color w:val="000000"/>
          <w:sz w:val="28"/>
          <w:szCs w:val="28"/>
        </w:rPr>
        <w:t xml:space="preserve"> При этом они не должны пересекать главных улиц. Покрытие хозяйственных проездов должно выдерживать нагрузку грузовых автомобилей, тракторов и других машин. </w:t>
      </w:r>
    </w:p>
    <w:p w:rsidR="00DF4FFE" w:rsidRDefault="00DF4FFE" w:rsidP="004B4315">
      <w:pPr>
        <w:spacing w:line="240" w:lineRule="exact"/>
        <w:ind w:left="6372" w:firstLine="709"/>
        <w:jc w:val="both"/>
        <w:rPr>
          <w:b/>
          <w:color w:val="000000"/>
          <w:sz w:val="28"/>
          <w:szCs w:val="28"/>
        </w:rPr>
      </w:pPr>
    </w:p>
    <w:p w:rsidR="00DF4FFE" w:rsidRDefault="00DF4FFE" w:rsidP="004B4315">
      <w:pPr>
        <w:spacing w:line="240" w:lineRule="exact"/>
        <w:ind w:left="6372" w:firstLine="709"/>
        <w:jc w:val="both"/>
        <w:rPr>
          <w:b/>
          <w:color w:val="000000"/>
          <w:sz w:val="28"/>
          <w:szCs w:val="28"/>
        </w:rPr>
      </w:pPr>
    </w:p>
    <w:p w:rsidR="00DF4FFE" w:rsidRDefault="00DF4FFE" w:rsidP="004B4315">
      <w:pPr>
        <w:spacing w:line="240" w:lineRule="exact"/>
        <w:ind w:left="6372" w:firstLine="709"/>
        <w:jc w:val="both"/>
        <w:rPr>
          <w:b/>
          <w:color w:val="000000"/>
          <w:sz w:val="28"/>
          <w:szCs w:val="28"/>
        </w:rPr>
      </w:pPr>
    </w:p>
    <w:p w:rsidR="004B4315" w:rsidRPr="00437100" w:rsidRDefault="004B4315" w:rsidP="004B4315">
      <w:pPr>
        <w:spacing w:line="240" w:lineRule="exact"/>
        <w:ind w:left="6372" w:firstLine="709"/>
        <w:jc w:val="both"/>
        <w:rPr>
          <w:color w:val="000000"/>
          <w:sz w:val="28"/>
          <w:szCs w:val="28"/>
        </w:rPr>
      </w:pPr>
      <w:r w:rsidRPr="00437100">
        <w:rPr>
          <w:b/>
          <w:color w:val="000000"/>
          <w:sz w:val="28"/>
          <w:szCs w:val="28"/>
        </w:rPr>
        <w:lastRenderedPageBreak/>
        <w:t xml:space="preserve">Приложение 5 </w:t>
      </w:r>
    </w:p>
    <w:p w:rsidR="004B4315" w:rsidRPr="00437100" w:rsidRDefault="004B4315" w:rsidP="004B4315">
      <w:pPr>
        <w:pStyle w:val="5"/>
        <w:ind w:firstLine="709"/>
        <w:rPr>
          <w:sz w:val="28"/>
          <w:szCs w:val="28"/>
        </w:rPr>
      </w:pPr>
    </w:p>
    <w:p w:rsidR="004B4315" w:rsidRPr="00DF4FFE" w:rsidRDefault="004B4315" w:rsidP="00DF4FFE">
      <w:pPr>
        <w:pStyle w:val="5"/>
        <w:ind w:firstLine="709"/>
        <w:jc w:val="center"/>
        <w:rPr>
          <w:i w:val="0"/>
          <w:sz w:val="28"/>
          <w:szCs w:val="28"/>
        </w:rPr>
      </w:pPr>
      <w:r w:rsidRPr="00DF4FFE">
        <w:rPr>
          <w:i w:val="0"/>
          <w:sz w:val="28"/>
          <w:szCs w:val="28"/>
        </w:rPr>
        <w:t>Нормы расчета стоянок автомобилей общественных зданий, учреждений и предприятий обслуживания в соответствии с рекомендуемыми показателями.</w:t>
      </w:r>
    </w:p>
    <w:p w:rsidR="004B4315" w:rsidRPr="00437100" w:rsidRDefault="004B4315" w:rsidP="004B4315">
      <w:pPr>
        <w:ind w:firstLine="225"/>
        <w:jc w:val="both"/>
        <w:rPr>
          <w:color w:val="000000"/>
          <w:sz w:val="28"/>
          <w:szCs w:val="28"/>
        </w:rPr>
      </w:pPr>
    </w:p>
    <w:tbl>
      <w:tblPr>
        <w:tblW w:w="0" w:type="auto"/>
        <w:tblInd w:w="22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498"/>
        <w:gridCol w:w="2410"/>
        <w:gridCol w:w="2985"/>
      </w:tblGrid>
      <w:tr w:rsidR="004B4315" w:rsidRPr="00DF4FFE" w:rsidTr="00DF4FFE"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 xml:space="preserve">Объекты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 xml:space="preserve">Расчетная единица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 xml:space="preserve">Число </w:t>
            </w:r>
            <w:proofErr w:type="spellStart"/>
            <w:r w:rsidRPr="00DF4FFE">
              <w:rPr>
                <w:color w:val="000000"/>
              </w:rPr>
              <w:t>машино</w:t>
            </w:r>
            <w:proofErr w:type="spellEnd"/>
            <w:r w:rsidRPr="00DF4FFE">
              <w:rPr>
                <w:color w:val="000000"/>
              </w:rPr>
              <w:t xml:space="preserve">-мест на расчетную единицу </w:t>
            </w:r>
          </w:p>
        </w:tc>
      </w:tr>
      <w:tr w:rsidR="004B4315" w:rsidRPr="00DF4FFE" w:rsidTr="00DF4FFE">
        <w:trPr>
          <w:cantSplit/>
        </w:trPr>
        <w:tc>
          <w:tcPr>
            <w:tcW w:w="989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b/>
                <w:color w:val="000000"/>
              </w:rPr>
            </w:pPr>
            <w:r w:rsidRPr="00DF4FFE">
              <w:rPr>
                <w:b/>
                <w:color w:val="000000"/>
              </w:rPr>
              <w:t>Учреждения, организации</w:t>
            </w:r>
          </w:p>
        </w:tc>
      </w:tr>
      <w:tr w:rsidR="004B4315" w:rsidRPr="00DF4FFE" w:rsidTr="00DF4FFE"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Административно-</w:t>
            </w:r>
            <w:r w:rsidR="00DF4FFE" w:rsidRPr="00DF4FFE">
              <w:rPr>
                <w:color w:val="000000"/>
              </w:rPr>
              <w:t>у</w:t>
            </w:r>
            <w:r w:rsidRPr="00DF4FFE">
              <w:rPr>
                <w:color w:val="000000"/>
              </w:rPr>
              <w:t xml:space="preserve">правленческие учреждения: </w:t>
            </w:r>
          </w:p>
          <w:p w:rsidR="004B4315" w:rsidRPr="00DF4FFE" w:rsidRDefault="004B4315" w:rsidP="00DF4FFE">
            <w:pPr>
              <w:jc w:val="right"/>
              <w:rPr>
                <w:color w:val="000000"/>
              </w:rPr>
            </w:pPr>
            <w:r w:rsidRPr="00DF4FFE">
              <w:rPr>
                <w:color w:val="000000"/>
              </w:rPr>
              <w:t xml:space="preserve">      республиканского значения</w:t>
            </w:r>
          </w:p>
          <w:p w:rsidR="004B4315" w:rsidRPr="00DF4FFE" w:rsidRDefault="004B4315" w:rsidP="00DF4FFE">
            <w:pPr>
              <w:jc w:val="right"/>
              <w:rPr>
                <w:color w:val="000000"/>
              </w:rPr>
            </w:pPr>
            <w:r w:rsidRPr="00DF4FFE">
              <w:rPr>
                <w:color w:val="000000"/>
              </w:rPr>
              <w:t xml:space="preserve">                  местного значения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работающих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25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15 -20</w:t>
            </w:r>
          </w:p>
        </w:tc>
      </w:tr>
      <w:tr w:rsidR="004B4315" w:rsidRPr="00DF4FFE" w:rsidTr="00DF4FFE"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 xml:space="preserve"> Коммерческо-деловые, финансовые, юридические учреждения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работающих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20 -25</w:t>
            </w:r>
          </w:p>
        </w:tc>
      </w:tr>
      <w:tr w:rsidR="004B4315" w:rsidRPr="00DF4FFE" w:rsidTr="00DF4FFE"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Офисы специализированных фирм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60 кв.м общей площади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</w:t>
            </w:r>
          </w:p>
        </w:tc>
      </w:tr>
      <w:tr w:rsidR="004B4315" w:rsidRPr="00DF4FFE" w:rsidTr="00DF4FFE"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Промышленные предприятия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работающих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  - 15</w:t>
            </w:r>
          </w:p>
        </w:tc>
      </w:tr>
      <w:tr w:rsidR="004B4315" w:rsidRPr="00DF4FFE" w:rsidTr="00DF4FFE"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Научные, проектные организации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работающих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15 -20</w:t>
            </w:r>
          </w:p>
        </w:tc>
      </w:tr>
      <w:tr w:rsidR="004B4315" w:rsidRPr="00DF4FFE" w:rsidTr="00DF4FFE">
        <w:trPr>
          <w:cantSplit/>
        </w:trPr>
        <w:tc>
          <w:tcPr>
            <w:tcW w:w="989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DF4FFE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FE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воспитания</w:t>
            </w:r>
          </w:p>
        </w:tc>
      </w:tr>
      <w:tr w:rsidR="004B4315" w:rsidRPr="00DF4FFE" w:rsidTr="00DF4FFE"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Высшие и средние учебные учреждения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работающих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15 -20</w:t>
            </w:r>
          </w:p>
        </w:tc>
      </w:tr>
      <w:tr w:rsidR="004B4315" w:rsidRPr="00DF4FFE" w:rsidTr="00DF4FFE"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Детские дошкольные учреждения</w:t>
            </w:r>
          </w:p>
          <w:p w:rsidR="004B4315" w:rsidRPr="00DF4FFE" w:rsidRDefault="004B4315" w:rsidP="00BA375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По заданию на проектирование, но не менее 6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Школы</w:t>
            </w:r>
          </w:p>
          <w:p w:rsidR="004B4315" w:rsidRPr="00DF4FFE" w:rsidRDefault="004B4315" w:rsidP="00BA375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По заданию на проектирование, но не менее 6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</w:tr>
      <w:tr w:rsidR="004B4315" w:rsidRPr="00DF4FFE" w:rsidTr="00DF4FFE">
        <w:trPr>
          <w:cantSplit/>
        </w:trPr>
        <w:tc>
          <w:tcPr>
            <w:tcW w:w="989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b/>
                <w:color w:val="000000"/>
              </w:rPr>
            </w:pPr>
            <w:r w:rsidRPr="00DF4FFE">
              <w:rPr>
                <w:b/>
                <w:color w:val="000000"/>
              </w:rPr>
              <w:t>Учреждения здравоохранения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Поликлиники</w:t>
            </w:r>
          </w:p>
          <w:p w:rsidR="004B4315" w:rsidRPr="00DF4FFE" w:rsidRDefault="004B4315" w:rsidP="00BA375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посещений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5 -10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Больницы</w:t>
            </w:r>
          </w:p>
          <w:p w:rsidR="004B4315" w:rsidRPr="00DF4FFE" w:rsidRDefault="004B4315" w:rsidP="00BA375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коек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10 - 15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</w:tr>
      <w:tr w:rsidR="004B4315" w:rsidRPr="00DF4FFE" w:rsidTr="00DF4FFE">
        <w:trPr>
          <w:cantSplit/>
        </w:trPr>
        <w:tc>
          <w:tcPr>
            <w:tcW w:w="989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b/>
                <w:color w:val="000000"/>
              </w:rPr>
            </w:pPr>
            <w:r w:rsidRPr="00DF4FFE">
              <w:rPr>
                <w:b/>
                <w:color w:val="000000"/>
              </w:rPr>
              <w:t>Предприятия торговли, обслуживания, общественного питания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Предприятия бытового обслуживания</w:t>
            </w:r>
          </w:p>
          <w:p w:rsidR="004B4315" w:rsidRPr="00DF4FFE" w:rsidRDefault="004B4315" w:rsidP="00BA375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60 м</w:t>
            </w:r>
            <w:r w:rsidRPr="00DF4FFE">
              <w:rPr>
                <w:noProof/>
                <w:color w:val="000000"/>
                <w:position w:val="-4"/>
              </w:rPr>
              <w:drawing>
                <wp:inline distT="0" distB="0" distL="0" distR="0" wp14:anchorId="3434C8EA" wp14:editId="680C8FFF">
                  <wp:extent cx="104775" cy="219075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FFE">
              <w:rPr>
                <w:color w:val="000000"/>
              </w:rPr>
              <w:t xml:space="preserve"> общей площади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  <w:position w:val="-4"/>
              </w:rPr>
            </w:pPr>
            <w:r w:rsidRPr="00DF4FFE">
              <w:rPr>
                <w:color w:val="000000"/>
              </w:rPr>
              <w:t>Торговые центры, универмаги, магазины с площадью залов более 200 м</w:t>
            </w:r>
            <w:r w:rsidRPr="00DF4FFE">
              <w:rPr>
                <w:noProof/>
                <w:color w:val="000000"/>
                <w:position w:val="-4"/>
              </w:rPr>
              <w:drawing>
                <wp:inline distT="0" distB="0" distL="0" distR="0" wp14:anchorId="2CDD1CFF" wp14:editId="39AE2805">
                  <wp:extent cx="104775" cy="219075"/>
                  <wp:effectExtent l="19050" t="0" r="0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315" w:rsidRPr="00DF4FFE" w:rsidRDefault="004B4315" w:rsidP="00BA375A">
            <w:pPr>
              <w:rPr>
                <w:color w:val="000000"/>
                <w:position w:val="-4"/>
              </w:rPr>
            </w:pPr>
            <w:r w:rsidRPr="00DF4FFE">
              <w:rPr>
                <w:color w:val="000000"/>
                <w:position w:val="-4"/>
              </w:rPr>
              <w:t xml:space="preserve">200 – </w:t>
            </w:r>
            <w:smartTag w:uri="urn:schemas-microsoft-com:office:smarttags" w:element="metricconverter">
              <w:smartTagPr>
                <w:attr w:name="ProductID" w:val="500 м2"/>
              </w:smartTagPr>
              <w:r w:rsidRPr="00DF4FFE">
                <w:rPr>
                  <w:color w:val="000000"/>
                  <w:position w:val="-4"/>
                </w:rPr>
                <w:t>500 м</w:t>
              </w:r>
              <w:proofErr w:type="gramStart"/>
              <w:r w:rsidRPr="00DF4FFE">
                <w:rPr>
                  <w:color w:val="000000"/>
                  <w:position w:val="-4"/>
                </w:rPr>
                <w:t>2</w:t>
              </w:r>
            </w:smartTag>
            <w:proofErr w:type="gramEnd"/>
          </w:p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  <w:position w:val="-4"/>
              </w:rPr>
              <w:t>500 – 1000м2 и более</w:t>
            </w:r>
          </w:p>
          <w:p w:rsidR="004B4315" w:rsidRPr="00DF4FFE" w:rsidRDefault="004B4315" w:rsidP="00BA375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м</w:t>
            </w:r>
            <w:r w:rsidRPr="00DF4FFE">
              <w:rPr>
                <w:noProof/>
                <w:color w:val="000000"/>
                <w:position w:val="-4"/>
              </w:rPr>
              <w:drawing>
                <wp:inline distT="0" distB="0" distL="0" distR="0" wp14:anchorId="6942294C" wp14:editId="2A372E83">
                  <wp:extent cx="104775" cy="219075"/>
                  <wp:effectExtent l="19050" t="0" r="0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FFE">
              <w:rPr>
                <w:color w:val="000000"/>
              </w:rPr>
              <w:t xml:space="preserve"> торговой площади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15 –21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21-45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45 -75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Рестораны, кафе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мест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15 -20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Рынки</w:t>
            </w:r>
          </w:p>
          <w:p w:rsidR="004B4315" w:rsidRPr="00DF4FFE" w:rsidRDefault="004B4315" w:rsidP="00BA375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50 торговых мест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20 -25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Гостиницы высшего разряда</w:t>
            </w:r>
          </w:p>
          <w:p w:rsidR="004B4315" w:rsidRPr="00DF4FFE" w:rsidRDefault="004B4315" w:rsidP="00BA375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lastRenderedPageBreak/>
              <w:t>100 мест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lastRenderedPageBreak/>
              <w:t>20-25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lastRenderedPageBreak/>
              <w:t>Мотели и кемпинги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мест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По расчетной вместимости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Прочие гостиницы</w:t>
            </w:r>
          </w:p>
          <w:p w:rsidR="004B4315" w:rsidRPr="00DF4FFE" w:rsidRDefault="004B4315" w:rsidP="00BA375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мест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15 -20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</w:tr>
      <w:tr w:rsidR="004B4315" w:rsidRPr="00DF4FFE" w:rsidTr="00DF4FFE">
        <w:trPr>
          <w:cantSplit/>
        </w:trPr>
        <w:tc>
          <w:tcPr>
            <w:tcW w:w="989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b/>
                <w:color w:val="000000"/>
              </w:rPr>
            </w:pPr>
            <w:r w:rsidRPr="00DF4FFE">
              <w:rPr>
                <w:b/>
                <w:color w:val="000000"/>
              </w:rPr>
              <w:t>Учреждения культуры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Театры, цирки, концертные залы, кинотеатры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мест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20 -25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Музеи, выставки, библиотеки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единовременные посетители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10 -15</w:t>
            </w:r>
          </w:p>
        </w:tc>
      </w:tr>
      <w:tr w:rsidR="004B4315" w:rsidRPr="00DF4FFE" w:rsidTr="00DF4FFE">
        <w:trPr>
          <w:cantSplit/>
        </w:trPr>
        <w:tc>
          <w:tcPr>
            <w:tcW w:w="989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b/>
                <w:color w:val="000000"/>
              </w:rPr>
            </w:pPr>
            <w:r w:rsidRPr="00DF4FFE">
              <w:rPr>
                <w:b/>
                <w:color w:val="000000"/>
              </w:rPr>
              <w:t>Спортивные сооружения, рекреационные территории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Спортивные здания и сооружения с местами для зрителей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мест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10 -15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ind w:firstLine="225"/>
              <w:jc w:val="both"/>
              <w:rPr>
                <w:color w:val="000000"/>
              </w:rPr>
            </w:pPr>
            <w:r w:rsidRPr="00DF4FFE">
              <w:rPr>
                <w:color w:val="000000"/>
              </w:rPr>
              <w:t>Базы кратковременного отдыха (спортивные, лыжные, рыболовные, охотничьи и др.)</w:t>
            </w:r>
          </w:p>
          <w:p w:rsidR="004B4315" w:rsidRPr="00DF4FFE" w:rsidRDefault="004B4315" w:rsidP="00BA375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 отдыхающих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10 -15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ind w:firstLine="225"/>
              <w:jc w:val="both"/>
              <w:rPr>
                <w:color w:val="000000"/>
              </w:rPr>
            </w:pPr>
            <w:r w:rsidRPr="00DF4FFE">
              <w:rPr>
                <w:color w:val="000000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отдыхающих и обслуживающего персонала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10-15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Пляжи и парки в зонах отдыха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посетителей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20 -25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Садоводческие товарищества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 участков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7 - 10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Лесопарки, парки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посетителей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7 - 10</w:t>
            </w:r>
          </w:p>
        </w:tc>
      </w:tr>
      <w:tr w:rsidR="004B4315" w:rsidRPr="00DF4FFE" w:rsidTr="00DF4FFE">
        <w:trPr>
          <w:cantSplit/>
        </w:trPr>
        <w:tc>
          <w:tcPr>
            <w:tcW w:w="989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Вокзалы</w:t>
            </w:r>
          </w:p>
        </w:tc>
      </w:tr>
      <w:tr w:rsidR="004B4315" w:rsidRPr="00DF4FFE" w:rsidTr="00DF4FFE">
        <w:tc>
          <w:tcPr>
            <w:tcW w:w="4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rPr>
                <w:color w:val="000000"/>
              </w:rPr>
            </w:pPr>
            <w:r w:rsidRPr="00DF4FFE">
              <w:rPr>
                <w:color w:val="000000"/>
              </w:rPr>
              <w:t>Вокзалы всех видов транспорта</w:t>
            </w:r>
          </w:p>
          <w:p w:rsidR="004B4315" w:rsidRPr="00DF4FFE" w:rsidRDefault="004B4315" w:rsidP="00BA375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100 пассажиров, прибывающих в час пик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4315" w:rsidRPr="00DF4FFE" w:rsidRDefault="004B4315" w:rsidP="00BA375A">
            <w:pPr>
              <w:jc w:val="center"/>
              <w:rPr>
                <w:color w:val="000000"/>
              </w:rPr>
            </w:pPr>
            <w:r w:rsidRPr="00DF4FFE">
              <w:rPr>
                <w:color w:val="000000"/>
              </w:rPr>
              <w:t>20 -25</w:t>
            </w:r>
          </w:p>
          <w:p w:rsidR="004B4315" w:rsidRPr="00DF4FFE" w:rsidRDefault="004B4315" w:rsidP="00BA375A">
            <w:pPr>
              <w:jc w:val="center"/>
              <w:rPr>
                <w:color w:val="000000"/>
              </w:rPr>
            </w:pPr>
          </w:p>
        </w:tc>
      </w:tr>
      <w:tr w:rsidR="004B4315" w:rsidRPr="00DF4FFE" w:rsidTr="00DF4FFE">
        <w:tc>
          <w:tcPr>
            <w:tcW w:w="98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315" w:rsidRPr="00DF4FFE" w:rsidRDefault="004B4315" w:rsidP="00BA375A">
            <w:pPr>
              <w:ind w:firstLine="709"/>
              <w:jc w:val="both"/>
              <w:rPr>
                <w:color w:val="000000"/>
              </w:rPr>
            </w:pPr>
            <w:r w:rsidRPr="00DF4FFE">
              <w:rPr>
                <w:color w:val="000000"/>
              </w:rPr>
              <w:t xml:space="preserve">Примечания: </w:t>
            </w:r>
          </w:p>
          <w:p w:rsidR="004B4315" w:rsidRPr="00DF4FFE" w:rsidRDefault="004B4315" w:rsidP="00BA375A">
            <w:pPr>
              <w:ind w:firstLine="709"/>
              <w:jc w:val="both"/>
              <w:rPr>
                <w:color w:val="000000"/>
              </w:rPr>
            </w:pPr>
          </w:p>
          <w:p w:rsidR="004B4315" w:rsidRPr="00DF4FFE" w:rsidRDefault="004B4315" w:rsidP="00BA375A">
            <w:pPr>
              <w:ind w:firstLine="709"/>
              <w:jc w:val="both"/>
              <w:rPr>
                <w:color w:val="000000"/>
              </w:rPr>
            </w:pPr>
            <w:r w:rsidRPr="00DF4FFE">
              <w:rPr>
                <w:color w:val="000000"/>
              </w:rPr>
              <w:t xml:space="preserve">1. Стоянки автомобилей детских дошкольных учреждений и школ размещаются вне территории детских дошкольных учреждений  и школ на нормативном расстоянии от границ земельного участка в соответствии с требованиями СанПиН 2.2.1/2.1.1.1200-03 исходя из количества </w:t>
            </w:r>
            <w:proofErr w:type="spellStart"/>
            <w:r w:rsidRPr="00DF4FFE">
              <w:rPr>
                <w:color w:val="000000"/>
              </w:rPr>
              <w:t>машино</w:t>
            </w:r>
            <w:proofErr w:type="spellEnd"/>
            <w:r w:rsidRPr="00DF4FFE">
              <w:rPr>
                <w:color w:val="000000"/>
              </w:rPr>
              <w:t xml:space="preserve">-мест. </w:t>
            </w:r>
          </w:p>
          <w:p w:rsidR="004B4315" w:rsidRPr="00DF4FFE" w:rsidRDefault="004B4315" w:rsidP="00BA375A">
            <w:pPr>
              <w:ind w:firstLine="709"/>
              <w:jc w:val="both"/>
              <w:rPr>
                <w:color w:val="000000"/>
              </w:rPr>
            </w:pPr>
            <w:r w:rsidRPr="00DF4FFE">
              <w:rPr>
                <w:color w:val="000000"/>
              </w:rPr>
              <w:t xml:space="preserve">2. При организации кооперированных стоянок для автомобилей, обслуживающих группы объектов с различным режимом суточного функционирования, допускается снижение расчетного по каждому объекту в отдельности числа </w:t>
            </w:r>
            <w:proofErr w:type="spellStart"/>
            <w:r w:rsidRPr="00DF4FFE">
              <w:rPr>
                <w:color w:val="000000"/>
              </w:rPr>
              <w:t>машино</w:t>
            </w:r>
            <w:proofErr w:type="spellEnd"/>
            <w:r w:rsidRPr="00DF4FFE">
              <w:rPr>
                <w:color w:val="000000"/>
              </w:rPr>
              <w:t>-мест на 10-15%.</w:t>
            </w:r>
          </w:p>
          <w:p w:rsidR="004B4315" w:rsidRPr="00DF4FFE" w:rsidRDefault="004B4315" w:rsidP="00BA375A">
            <w:pPr>
              <w:ind w:firstLine="709"/>
              <w:jc w:val="both"/>
              <w:rPr>
                <w:color w:val="000000"/>
              </w:rPr>
            </w:pPr>
            <w:r w:rsidRPr="00DF4FFE">
              <w:rPr>
                <w:color w:val="000000"/>
              </w:rPr>
              <w:t xml:space="preserve">3. В городах - центрах туризма следует предусматривать стоянки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DF4FFE">
                <w:rPr>
                  <w:color w:val="000000"/>
                </w:rPr>
                <w:t>500 метров</w:t>
              </w:r>
            </w:smartTag>
            <w:r w:rsidRPr="00DF4FFE">
              <w:rPr>
                <w:color w:val="000000"/>
              </w:rPr>
              <w:t xml:space="preserve"> от них и не нарушать целостный характер исторической среды.</w:t>
            </w:r>
          </w:p>
          <w:p w:rsidR="004B4315" w:rsidRPr="00DF4FFE" w:rsidRDefault="004B4315" w:rsidP="00BA375A">
            <w:pPr>
              <w:ind w:firstLine="709"/>
              <w:jc w:val="both"/>
              <w:rPr>
                <w:color w:val="000000"/>
              </w:rPr>
            </w:pPr>
            <w:r w:rsidRPr="00DF4FFE">
              <w:rPr>
                <w:color w:val="000000"/>
              </w:rPr>
              <w:t xml:space="preserve">4. Число </w:t>
            </w:r>
            <w:proofErr w:type="spellStart"/>
            <w:r w:rsidRPr="00DF4FFE">
              <w:rPr>
                <w:color w:val="000000"/>
              </w:rPr>
              <w:t>машино</w:t>
            </w:r>
            <w:proofErr w:type="spellEnd"/>
            <w:r w:rsidRPr="00DF4FFE">
              <w:rPr>
                <w:color w:val="000000"/>
              </w:rPr>
              <w:t xml:space="preserve">-мест следует принимать при уровнях автомобилизации, определенных на расчетный срок. </w:t>
            </w:r>
          </w:p>
        </w:tc>
      </w:tr>
    </w:tbl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lastRenderedPageBreak/>
        <w:t>Приложение 6</w:t>
      </w:r>
    </w:p>
    <w:p w:rsidR="004B4315" w:rsidRPr="00437100" w:rsidRDefault="004B4315" w:rsidP="004B43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100">
        <w:rPr>
          <w:sz w:val="28"/>
          <w:szCs w:val="28"/>
        </w:rPr>
        <w:t>Рекомендуемое</w:t>
      </w:r>
    </w:p>
    <w:p w:rsidR="004B4315" w:rsidRPr="00437100" w:rsidRDefault="004B4315" w:rsidP="004B43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7100">
        <w:rPr>
          <w:sz w:val="28"/>
          <w:szCs w:val="28"/>
        </w:rPr>
        <w:t>НОРМЫ ЭЛЕКТРОПОТРЕБЛЕНИЯ</w:t>
      </w:r>
    </w:p>
    <w:p w:rsidR="004B4315" w:rsidRPr="00437100" w:rsidRDefault="004B4315" w:rsidP="004B43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4315" w:rsidRPr="00437100" w:rsidRDefault="004B4315" w:rsidP="004B431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7100">
        <w:rPr>
          <w:sz w:val="28"/>
          <w:szCs w:val="28"/>
        </w:rPr>
        <w:t>I. Укрупненные показатели электропотребления</w:t>
      </w:r>
    </w:p>
    <w:p w:rsidR="004B4315" w:rsidRPr="00437100" w:rsidRDefault="004B4315" w:rsidP="004B43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B4315" w:rsidRPr="00437100" w:rsidTr="00BA375A">
        <w:tc>
          <w:tcPr>
            <w:tcW w:w="3190" w:type="dxa"/>
          </w:tcPr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 xml:space="preserve">  Степень благоустройства городских  и сельских поселений          </w:t>
            </w:r>
          </w:p>
        </w:tc>
        <w:tc>
          <w:tcPr>
            <w:tcW w:w="3190" w:type="dxa"/>
          </w:tcPr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Электропотребление,</w:t>
            </w: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 xml:space="preserve"> кВт </w:t>
            </w:r>
            <w:proofErr w:type="gramStart"/>
            <w:r w:rsidRPr="00437100">
              <w:rPr>
                <w:sz w:val="28"/>
                <w:szCs w:val="28"/>
              </w:rPr>
              <w:t>ч</w:t>
            </w:r>
            <w:proofErr w:type="gramEnd"/>
            <w:r w:rsidRPr="00437100">
              <w:rPr>
                <w:sz w:val="28"/>
                <w:szCs w:val="28"/>
              </w:rPr>
              <w:t xml:space="preserve">/год   </w:t>
            </w: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 xml:space="preserve">  на 1 чел.     </w:t>
            </w:r>
          </w:p>
        </w:tc>
        <w:tc>
          <w:tcPr>
            <w:tcW w:w="3190" w:type="dxa"/>
          </w:tcPr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Использование максимума электрической нагрузки,</w:t>
            </w:r>
            <w:r w:rsidR="00DF4FFE">
              <w:rPr>
                <w:sz w:val="28"/>
                <w:szCs w:val="28"/>
              </w:rPr>
              <w:t xml:space="preserve"> </w:t>
            </w:r>
            <w:r w:rsidRPr="00437100">
              <w:rPr>
                <w:sz w:val="28"/>
                <w:szCs w:val="28"/>
              </w:rPr>
              <w:t xml:space="preserve">кВт </w:t>
            </w:r>
            <w:proofErr w:type="gramStart"/>
            <w:r w:rsidRPr="00437100">
              <w:rPr>
                <w:sz w:val="28"/>
                <w:szCs w:val="28"/>
              </w:rPr>
              <w:t>ч</w:t>
            </w:r>
            <w:proofErr w:type="gramEnd"/>
            <w:r w:rsidRPr="00437100">
              <w:rPr>
                <w:sz w:val="28"/>
                <w:szCs w:val="28"/>
              </w:rPr>
              <w:t>/год</w:t>
            </w:r>
          </w:p>
        </w:tc>
      </w:tr>
      <w:tr w:rsidR="004B4315" w:rsidRPr="00437100" w:rsidTr="00BA375A">
        <w:tc>
          <w:tcPr>
            <w:tcW w:w="3190" w:type="dxa"/>
          </w:tcPr>
          <w:p w:rsidR="004B4315" w:rsidRPr="00437100" w:rsidRDefault="004B4315" w:rsidP="00BA37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3</w:t>
            </w:r>
          </w:p>
        </w:tc>
      </w:tr>
      <w:tr w:rsidR="004B4315" w:rsidRPr="00437100" w:rsidTr="00BA375A">
        <w:tc>
          <w:tcPr>
            <w:tcW w:w="3190" w:type="dxa"/>
          </w:tcPr>
          <w:p w:rsidR="004B4315" w:rsidRPr="00437100" w:rsidRDefault="004B4315" w:rsidP="00BA3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00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поселения (без              кондиционеров):  </w:t>
            </w:r>
          </w:p>
          <w:p w:rsidR="004B4315" w:rsidRPr="00437100" w:rsidRDefault="004B4315" w:rsidP="00DF4F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710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437100">
              <w:rPr>
                <w:rFonts w:ascii="Times New Roman" w:hAnsi="Times New Roman" w:cs="Times New Roman"/>
                <w:sz w:val="28"/>
                <w:szCs w:val="28"/>
              </w:rPr>
              <w:t>оборудованные</w:t>
            </w:r>
            <w:proofErr w:type="gramEnd"/>
            <w:r w:rsidRPr="00437100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стационарными  электроплитами </w:t>
            </w:r>
          </w:p>
          <w:p w:rsidR="004B4315" w:rsidRPr="00437100" w:rsidRDefault="004B4315" w:rsidP="00DF4F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7100">
              <w:rPr>
                <w:rFonts w:ascii="Times New Roman" w:hAnsi="Times New Roman" w:cs="Times New Roman"/>
                <w:sz w:val="28"/>
                <w:szCs w:val="28"/>
              </w:rPr>
              <w:t>оборудованные</w:t>
            </w:r>
            <w:proofErr w:type="gramEnd"/>
            <w:r w:rsidRPr="00437100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стационарными        электроплитами</w:t>
            </w:r>
            <w:r w:rsidR="00DF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100">
              <w:rPr>
                <w:rFonts w:ascii="Times New Roman" w:hAnsi="Times New Roman" w:cs="Times New Roman"/>
                <w:sz w:val="28"/>
                <w:szCs w:val="28"/>
              </w:rPr>
              <w:t>(100% охвата)</w:t>
            </w:r>
          </w:p>
          <w:p w:rsidR="004B4315" w:rsidRPr="00437100" w:rsidRDefault="004B4315" w:rsidP="00BA3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0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190" w:type="dxa"/>
          </w:tcPr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950</w:t>
            </w: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1350</w:t>
            </w:r>
          </w:p>
        </w:tc>
        <w:tc>
          <w:tcPr>
            <w:tcW w:w="3190" w:type="dxa"/>
          </w:tcPr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4100</w:t>
            </w: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4315" w:rsidRPr="00437100" w:rsidRDefault="004B4315" w:rsidP="00BA3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100">
              <w:rPr>
                <w:sz w:val="28"/>
                <w:szCs w:val="28"/>
              </w:rPr>
              <w:t>4400</w:t>
            </w:r>
          </w:p>
        </w:tc>
      </w:tr>
    </w:tbl>
    <w:p w:rsidR="004B4315" w:rsidRPr="00437100" w:rsidRDefault="004B4315" w:rsidP="004B431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B4315" w:rsidRPr="00437100" w:rsidRDefault="004B4315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B4315" w:rsidRPr="00437100" w:rsidRDefault="004B4315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B4315" w:rsidRPr="00437100" w:rsidRDefault="004B4315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B4315" w:rsidRPr="00437100" w:rsidRDefault="004B4315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B4315" w:rsidRPr="00437100" w:rsidRDefault="004B4315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B4315" w:rsidRPr="00437100" w:rsidRDefault="004B4315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B4315" w:rsidRPr="00437100" w:rsidRDefault="004B4315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B4315" w:rsidRPr="00437100" w:rsidRDefault="004B4315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B4315" w:rsidRPr="00437100" w:rsidRDefault="004B4315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lastRenderedPageBreak/>
        <w:t>Приложение 7</w:t>
      </w:r>
    </w:p>
    <w:p w:rsidR="00F75463" w:rsidRPr="00437100" w:rsidRDefault="00F75463" w:rsidP="00F7546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7100">
        <w:rPr>
          <w:sz w:val="28"/>
          <w:szCs w:val="28"/>
        </w:rPr>
        <w:t>МАСШТАБЫ</w:t>
      </w:r>
    </w:p>
    <w:p w:rsidR="00F75463" w:rsidRPr="00437100" w:rsidRDefault="00F75463" w:rsidP="00F754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7100">
        <w:rPr>
          <w:sz w:val="28"/>
          <w:szCs w:val="28"/>
        </w:rPr>
        <w:t>ВЫПОЛНЕНИЯ ГРАФИЧЕСКИХ МАТЕРИАЛОВ ПРИ РАЗРАБОТКЕ</w:t>
      </w:r>
    </w:p>
    <w:p w:rsidR="00F75463" w:rsidRPr="00437100" w:rsidRDefault="00F75463" w:rsidP="00F75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7100">
        <w:rPr>
          <w:sz w:val="28"/>
          <w:szCs w:val="28"/>
        </w:rPr>
        <w:t>ДОКУМЕНТОВ ТЕРРИТОРИАЛЬНОГО ПЛАНИРОВАНИЯ</w:t>
      </w:r>
    </w:p>
    <w:p w:rsidR="00F75463" w:rsidRPr="00437100" w:rsidRDefault="00F75463" w:rsidP="00946A63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946A63" w:rsidRDefault="00946A63" w:rsidP="00946A63">
      <w:pPr>
        <w:pStyle w:val="ConsPlusNonformat"/>
        <w:widowControl/>
        <w:ind w:left="567"/>
        <w:jc w:val="both"/>
      </w:pPr>
      <w:r>
        <w:t>┌────┬───────────────────────────────┬─────────────────┬──────────────────┐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N  │    Наименование документов    │     Масштаб     │    Основание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</w:t>
      </w:r>
      <w:proofErr w:type="gramStart"/>
      <w:r>
        <w:t>п</w:t>
      </w:r>
      <w:proofErr w:type="gramEnd"/>
      <w:r>
        <w:t>/п │ территориального планирования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├────┼───────────────────────────────┼─────────────────┼──────────────────┤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1  │               2               │        3        │        4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├────┼───────────────────────────────┼─────────────────┼──────────────────┤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├────┼───────────────────────────────┼─────────────────┼──────────────────┤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 xml:space="preserve">│I.  │Документы </w:t>
      </w:r>
      <w:proofErr w:type="gramStart"/>
      <w:r>
        <w:t>территориального</w:t>
      </w:r>
      <w:proofErr w:type="gramEnd"/>
      <w:r>
        <w:t xml:space="preserve">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 xml:space="preserve">│    │планирования </w:t>
      </w:r>
      <w:proofErr w:type="gramStart"/>
      <w:r>
        <w:t>муниципальных</w:t>
      </w:r>
      <w:proofErr w:type="gramEnd"/>
      <w:r>
        <w:t xml:space="preserve">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│образований               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├────┼───────────────────────────────┼─────────────────┼──────────────────┤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 xml:space="preserve">│1.1.│Схема </w:t>
      </w:r>
      <w:proofErr w:type="gramStart"/>
      <w:r>
        <w:t>территориального</w:t>
      </w:r>
      <w:proofErr w:type="gramEnd"/>
      <w:r>
        <w:t xml:space="preserve">         │1:50000 - 1:25000│ п. 8 разд. 3.1.4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│планирования муниципального    │                 │ СНиП 11-04-2003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│района.                   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│Графические материалы в составе│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 xml:space="preserve">│    │схемы разрабатываются </w:t>
      </w:r>
      <w:proofErr w:type="gramStart"/>
      <w:r>
        <w:t>в</w:t>
      </w:r>
      <w:proofErr w:type="gramEnd"/>
      <w:r>
        <w:t xml:space="preserve">   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</w:t>
      </w:r>
      <w:proofErr w:type="gramStart"/>
      <w:r>
        <w:t>соответствии</w:t>
      </w:r>
      <w:proofErr w:type="gramEnd"/>
      <w:r>
        <w:t xml:space="preserve"> с требованиями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│пунктов 1, 4, 7 - 9 статьи 19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│Градостроительного кодекса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│Российской Федерации      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├────┼───────────────────────────────┼─────────────────┼──────────────────┤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│1.2.│Генеральный план               │ 1:10000 - 1:5000│ п. 8 разд. 3.1.5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│поселения</w:t>
      </w:r>
      <w:proofErr w:type="gramStart"/>
      <w:r>
        <w:t>.</w:t>
      </w:r>
      <w:proofErr w:type="gramEnd"/>
      <w:r>
        <w:t xml:space="preserve">                     │(</w:t>
      </w:r>
      <w:proofErr w:type="gramStart"/>
      <w:r>
        <w:t>п</w:t>
      </w:r>
      <w:proofErr w:type="gramEnd"/>
      <w:r>
        <w:t>ри численности │СНиП 11-04-2003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│Графические материалы в составе│ населения 10-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 xml:space="preserve">│    │генплана разрабатываются в     │  100 </w:t>
      </w:r>
      <w:proofErr w:type="spellStart"/>
      <w:r>
        <w:t>тыс</w:t>
      </w:r>
      <w:proofErr w:type="gramStart"/>
      <w:r>
        <w:t>.ч</w:t>
      </w:r>
      <w:proofErr w:type="gramEnd"/>
      <w:r>
        <w:t>ел</w:t>
      </w:r>
      <w:proofErr w:type="spellEnd"/>
      <w:r>
        <w:t>.)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</w:t>
      </w:r>
      <w:proofErr w:type="gramStart"/>
      <w:r>
        <w:t>соответствии</w:t>
      </w:r>
      <w:proofErr w:type="gramEnd"/>
      <w:r>
        <w:t xml:space="preserve"> с требованиями    │      1:2000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proofErr w:type="gramStart"/>
      <w:r>
        <w:t>│    │пунктов 3, 6, 9 - 11 статьи 23 │(при численности │                  │</w:t>
      </w:r>
      <w:proofErr w:type="gramEnd"/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│Градостроительного кодекса     │населения менее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 xml:space="preserve">│    │Российской Федерации           │ 10 </w:t>
      </w:r>
      <w:proofErr w:type="spellStart"/>
      <w:r>
        <w:t>тыс</w:t>
      </w:r>
      <w:proofErr w:type="gramStart"/>
      <w:r>
        <w:t>.ч</w:t>
      </w:r>
      <w:proofErr w:type="gramEnd"/>
      <w:r>
        <w:t>ел</w:t>
      </w:r>
      <w:proofErr w:type="spellEnd"/>
      <w:r>
        <w:t>.)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├────┼───────────────────────────────┼─────────────────┼──────────────────┤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 xml:space="preserve">│1.3.│Генеральный план </w:t>
      </w:r>
      <w:proofErr w:type="gramStart"/>
      <w:r>
        <w:t>населенного</w:t>
      </w:r>
      <w:proofErr w:type="gramEnd"/>
      <w:r>
        <w:t xml:space="preserve">   │1:10000 - 1:5000 │ п. 8 разд. 3.1.5 │</w:t>
      </w:r>
    </w:p>
    <w:p w:rsidR="00946A63" w:rsidRDefault="00946A63" w:rsidP="00946A63">
      <w:pPr>
        <w:pStyle w:val="ConsPlusNonformat"/>
        <w:widowControl/>
        <w:ind w:left="567"/>
        <w:jc w:val="both"/>
      </w:pPr>
      <w:proofErr w:type="gramStart"/>
      <w:r>
        <w:t>│    │пункта, входящего в состав     │(при численности │ СНиП 11-04-2003  │</w:t>
      </w:r>
      <w:proofErr w:type="gramEnd"/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│поселени</w:t>
      </w:r>
      <w:proofErr w:type="gramStart"/>
      <w:r>
        <w:t>я(</w:t>
      </w:r>
      <w:proofErr w:type="gramEnd"/>
      <w:r>
        <w:t>городского и сельско-│ населения 10 -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proofErr w:type="gramStart"/>
      <w:r>
        <w:t>│    │</w:t>
      </w:r>
      <w:proofErr w:type="spellStart"/>
      <w:r>
        <w:t>го</w:t>
      </w:r>
      <w:proofErr w:type="spellEnd"/>
      <w:r>
        <w:t>)                            │ 100 тыс. чел.)  │                  │</w:t>
      </w:r>
      <w:proofErr w:type="gramEnd"/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│Графические материалы в составе│     1:2000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proofErr w:type="gramStart"/>
      <w:r>
        <w:t>│    │генплана разрабатываются в     │(при численности │                  │</w:t>
      </w:r>
      <w:proofErr w:type="gramEnd"/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</w:t>
      </w:r>
      <w:proofErr w:type="gramStart"/>
      <w:r>
        <w:t>соответствии</w:t>
      </w:r>
      <w:proofErr w:type="gramEnd"/>
      <w:r>
        <w:t xml:space="preserve"> с требованиями    │ населения менее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│пунктов 3, 6, 9 - 11 статьи 23 │  10 тыс. чел.)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│Градостроительного кодекса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│Российской Федерации      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├────┼───────────────────────────────┼─────────────────┼──────────────────┤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 xml:space="preserve">│II. │Документы, разрабатываемые </w:t>
      </w:r>
      <w:proofErr w:type="gramStart"/>
      <w:r>
        <w:t>для</w:t>
      </w:r>
      <w:proofErr w:type="gramEnd"/>
      <w:r>
        <w:t xml:space="preserve">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proofErr w:type="gramStart"/>
      <w:r>
        <w:t>│    │частей территорий (элементов   │                 │                  │</w:t>
      </w:r>
      <w:proofErr w:type="gramEnd"/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│планировочной структуры, иных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│элементов) поселений,          │                 │                  │</w:t>
      </w:r>
      <w:r w:rsidRPr="006B2E81">
        <w:t xml:space="preserve"> </w:t>
      </w:r>
      <w:r>
        <w:t xml:space="preserve">                                   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 xml:space="preserve">      населенных</w:t>
      </w:r>
      <w:r w:rsidRPr="006B2E81">
        <w:t xml:space="preserve"> </w:t>
      </w:r>
      <w:r>
        <w:t>пунктов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                          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                          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├────┼───────────────────────────────┼─────────────────┼──────────────────┤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│2.1.│Проект планировки.             │ 1:2000 - 1:1000 │ п. 4 разд. 3.2.1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│Графические материалы в составе│                 │ СНиП 11-04-2003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│проекта планировки        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│разрабатываются в соответствии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│с требованиями пунктов 3, 5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lastRenderedPageBreak/>
        <w:t xml:space="preserve">│    │статьи 42 </w:t>
      </w:r>
      <w:proofErr w:type="gramStart"/>
      <w:r>
        <w:t>Градостроительного</w:t>
      </w:r>
      <w:proofErr w:type="gramEnd"/>
      <w:r>
        <w:t xml:space="preserve">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 xml:space="preserve">│    │кодекса Российской Федерации, </w:t>
      </w:r>
      <w:proofErr w:type="gramStart"/>
      <w:r>
        <w:t>в</w:t>
      </w:r>
      <w:proofErr w:type="gramEnd"/>
      <w:r>
        <w:t>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│том числе:                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 xml:space="preserve">│    │схема размещения </w:t>
      </w:r>
      <w:proofErr w:type="gramStart"/>
      <w:r>
        <w:t>проектируемой</w:t>
      </w:r>
      <w:proofErr w:type="gramEnd"/>
      <w:r>
        <w:t xml:space="preserve"> │1:10000 - 1:5000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│территории в структуре    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│поселения, населенного пункта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│                               │                 │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└────┴───────────────────────────────┴─────────────────┴──────────────────┘</w:t>
      </w:r>
    </w:p>
    <w:p w:rsidR="00946A63" w:rsidRDefault="00946A63" w:rsidP="00946A63">
      <w:pPr>
        <w:autoSpaceDE w:val="0"/>
        <w:autoSpaceDN w:val="0"/>
        <w:adjustRightInd w:val="0"/>
        <w:ind w:left="567"/>
        <w:jc w:val="both"/>
      </w:pPr>
    </w:p>
    <w:p w:rsidR="00F75463" w:rsidRPr="00437100" w:rsidRDefault="00F75463" w:rsidP="00F75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</w:pPr>
      <w:r w:rsidRPr="00946A63">
        <w:t>Примечания: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</w:pPr>
      <w:r w:rsidRPr="00946A63">
        <w:t>1. Площадь территории МО «</w:t>
      </w:r>
      <w:r w:rsidR="00437100" w:rsidRPr="00946A63">
        <w:t xml:space="preserve">Шовгеновский </w:t>
      </w:r>
      <w:r w:rsidRPr="00946A63">
        <w:t xml:space="preserve">район» составляет </w:t>
      </w:r>
      <w:r w:rsidRPr="00946A63">
        <w:rPr>
          <w:b/>
          <w:color w:val="000000"/>
        </w:rPr>
        <w:t>609,78</w:t>
      </w:r>
      <w:r w:rsidRPr="00946A63">
        <w:t xml:space="preserve"> </w:t>
      </w:r>
      <w:proofErr w:type="spellStart"/>
      <w:r w:rsidRPr="00946A63">
        <w:t>кв.км</w:t>
      </w:r>
      <w:proofErr w:type="spellEnd"/>
      <w:r w:rsidRPr="00946A63">
        <w:t>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</w:pPr>
      <w:r w:rsidRPr="00946A63">
        <w:t xml:space="preserve">2. Используемые  материалы инженерных изысканий и картографических работ должны соответствовать масштабу графических </w:t>
      </w:r>
      <w:proofErr w:type="gramStart"/>
      <w:r w:rsidRPr="00946A63">
        <w:t>материалов</w:t>
      </w:r>
      <w:proofErr w:type="gramEnd"/>
      <w:r w:rsidRPr="00946A63">
        <w:t xml:space="preserve"> который принят для выполнения документов территориального планирования и документации по планировке территории.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</w:pPr>
      <w:r w:rsidRPr="00946A63">
        <w:t>3. Масштаб дополнительных графических материалов при разработке схем территориального планирования муниципальных районов, генеральных планов, обосновывающих проектные решения, определяется заданием на разработку данных документов заказчиком.</w:t>
      </w: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F75463" w:rsidRPr="00437100" w:rsidRDefault="00F75463">
      <w:pPr>
        <w:rPr>
          <w:sz w:val="28"/>
          <w:szCs w:val="28"/>
        </w:rPr>
      </w:pPr>
    </w:p>
    <w:p w:rsidR="00946A63" w:rsidRDefault="00946A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lastRenderedPageBreak/>
        <w:t>Приложение 8</w:t>
      </w:r>
    </w:p>
    <w:p w:rsidR="00F75463" w:rsidRPr="00437100" w:rsidRDefault="00F75463" w:rsidP="00F754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100">
        <w:rPr>
          <w:sz w:val="28"/>
          <w:szCs w:val="28"/>
        </w:rPr>
        <w:t>Справочное</w:t>
      </w:r>
    </w:p>
    <w:p w:rsidR="00F75463" w:rsidRPr="00946A63" w:rsidRDefault="00F75463" w:rsidP="00F7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6A63">
        <w:rPr>
          <w:b/>
          <w:sz w:val="28"/>
          <w:szCs w:val="28"/>
        </w:rPr>
        <w:t>ТЕРМИНЫ И ОПРЕДЕЛЕНИЯ</w:t>
      </w:r>
    </w:p>
    <w:p w:rsidR="00F75463" w:rsidRPr="00946A63" w:rsidRDefault="00F75463" w:rsidP="00F7546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sz w:val="27"/>
          <w:szCs w:val="27"/>
        </w:rPr>
        <w:t xml:space="preserve">Обязательные нормативные требования - положения, применение которых обязательно в соответствии с системой нормативных документов в строительстве. </w:t>
      </w:r>
      <w:proofErr w:type="gramStart"/>
      <w:r w:rsidRPr="00946A63">
        <w:rPr>
          <w:sz w:val="27"/>
          <w:szCs w:val="27"/>
        </w:rPr>
        <w:t>Приведены</w:t>
      </w:r>
      <w:proofErr w:type="gramEnd"/>
      <w:r w:rsidRPr="00946A63">
        <w:rPr>
          <w:sz w:val="27"/>
          <w:szCs w:val="27"/>
        </w:rPr>
        <w:t xml:space="preserve"> в основном тексте.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Рекомендуемые нормативные требования</w:t>
      </w:r>
      <w:r w:rsidRPr="00946A63">
        <w:rPr>
          <w:sz w:val="27"/>
          <w:szCs w:val="27"/>
        </w:rPr>
        <w:t xml:space="preserve"> - положения, имеющие рекомендательный характер; допускаются отступления при соответствующем обосновании при разработке генеральных планов и документации по планировке территории. </w:t>
      </w:r>
      <w:proofErr w:type="gramStart"/>
      <w:r w:rsidRPr="00946A63">
        <w:rPr>
          <w:sz w:val="27"/>
          <w:szCs w:val="27"/>
        </w:rPr>
        <w:t>Приведены</w:t>
      </w:r>
      <w:proofErr w:type="gramEnd"/>
      <w:r w:rsidRPr="00946A63">
        <w:rPr>
          <w:sz w:val="27"/>
          <w:szCs w:val="27"/>
        </w:rPr>
        <w:t xml:space="preserve"> в рекомендуемых таблицах и приложениях.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Справочные приложения</w:t>
      </w:r>
      <w:r w:rsidRPr="00946A63">
        <w:rPr>
          <w:sz w:val="27"/>
          <w:szCs w:val="27"/>
        </w:rPr>
        <w:t xml:space="preserve"> - приложения, содержащие описания, показатели и другую информацию.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Муниципальное образование</w:t>
      </w:r>
      <w:r w:rsidRPr="00946A63">
        <w:rPr>
          <w:sz w:val="27"/>
          <w:szCs w:val="27"/>
        </w:rPr>
        <w:t xml:space="preserve"> - муниципальный район, сельское поселение.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946A63">
        <w:rPr>
          <w:b/>
          <w:sz w:val="27"/>
          <w:szCs w:val="27"/>
        </w:rPr>
        <w:t>Муниципальный район</w:t>
      </w:r>
      <w:r w:rsidRPr="00946A63">
        <w:rPr>
          <w:sz w:val="27"/>
          <w:szCs w:val="27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946A63">
        <w:rPr>
          <w:sz w:val="27"/>
          <w:szCs w:val="27"/>
        </w:rPr>
        <w:t>межпоселенческого</w:t>
      </w:r>
      <w:proofErr w:type="spellEnd"/>
      <w:r w:rsidRPr="00946A63">
        <w:rPr>
          <w:sz w:val="27"/>
          <w:szCs w:val="27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Сельское поселение</w:t>
      </w:r>
      <w:r w:rsidRPr="00946A63">
        <w:rPr>
          <w:sz w:val="27"/>
          <w:szCs w:val="27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Населенный пункт</w:t>
      </w:r>
      <w:r w:rsidRPr="00946A63">
        <w:rPr>
          <w:sz w:val="27"/>
          <w:szCs w:val="27"/>
        </w:rPr>
        <w:t xml:space="preserve"> - часть территории муниципального образования Республики Адыгея,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Статус населенного пункта</w:t>
      </w:r>
      <w:r w:rsidRPr="00946A63">
        <w:rPr>
          <w:sz w:val="27"/>
          <w:szCs w:val="27"/>
        </w:rPr>
        <w:t xml:space="preserve">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Граница населенного пункта</w:t>
      </w:r>
      <w:r w:rsidRPr="00946A63">
        <w:rPr>
          <w:sz w:val="27"/>
          <w:szCs w:val="27"/>
        </w:rPr>
        <w:t xml:space="preserve"> - внешние границы земель населенного пункта, отделяющие эти земли от земель иных категорий.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Система расселения</w:t>
      </w:r>
      <w:r w:rsidRPr="00946A63">
        <w:rPr>
          <w:sz w:val="27"/>
          <w:szCs w:val="27"/>
        </w:rPr>
        <w:t xml:space="preserve"> - территориальное сочетание населенных мест, между которыми существует более или менее четкое распределение функций, производственные и социальные связи.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Межселенная территория</w:t>
      </w:r>
      <w:r w:rsidRPr="00946A63">
        <w:rPr>
          <w:sz w:val="27"/>
          <w:szCs w:val="27"/>
        </w:rPr>
        <w:t xml:space="preserve"> - территория, находящаяся вне границ поселений (территории, занятые сельскохозяйственными угодьями, лесами, другими незастроенными ландшафтами и расположенные за пределами границ поселений)</w:t>
      </w:r>
      <w:r w:rsidR="002E7ACE" w:rsidRPr="00946A63">
        <w:rPr>
          <w:sz w:val="27"/>
          <w:szCs w:val="27"/>
        </w:rPr>
        <w:t xml:space="preserve"> В </w:t>
      </w:r>
      <w:r w:rsidR="00437100" w:rsidRPr="00946A63">
        <w:rPr>
          <w:sz w:val="27"/>
          <w:szCs w:val="27"/>
        </w:rPr>
        <w:t xml:space="preserve">Шовгеновском </w:t>
      </w:r>
      <w:r w:rsidR="002E7ACE" w:rsidRPr="00946A63">
        <w:rPr>
          <w:sz w:val="27"/>
          <w:szCs w:val="27"/>
        </w:rPr>
        <w:t>районе нет таких территорий</w:t>
      </w:r>
      <w:r w:rsidRPr="00946A63">
        <w:rPr>
          <w:sz w:val="27"/>
          <w:szCs w:val="27"/>
        </w:rPr>
        <w:t>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Градостроительная деятельность</w:t>
      </w:r>
      <w:r w:rsidRPr="00946A63">
        <w:rPr>
          <w:sz w:val="27"/>
          <w:szCs w:val="27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lastRenderedPageBreak/>
        <w:t>Градостроительная ценность территории</w:t>
      </w:r>
      <w:r w:rsidRPr="00946A63">
        <w:rPr>
          <w:sz w:val="27"/>
          <w:szCs w:val="27"/>
        </w:rPr>
        <w:t xml:space="preserve"> - мера способности территории удовлетворять определенные общественные требования к ее состоянию и использованию.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Устойчивое развитие территорий</w:t>
      </w:r>
      <w:r w:rsidRPr="00946A63">
        <w:rPr>
          <w:sz w:val="27"/>
          <w:szCs w:val="27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Градостроительное зонирование</w:t>
      </w:r>
      <w:r w:rsidRPr="00946A63">
        <w:rPr>
          <w:sz w:val="27"/>
          <w:szCs w:val="27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Правила землепользования и застройки</w:t>
      </w:r>
      <w:r w:rsidRPr="00946A63">
        <w:rPr>
          <w:sz w:val="27"/>
          <w:szCs w:val="27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Территориальное планирование</w:t>
      </w:r>
      <w:r w:rsidRPr="00946A63">
        <w:rPr>
          <w:sz w:val="27"/>
          <w:szCs w:val="27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Территориальные зоны</w:t>
      </w:r>
      <w:r w:rsidRPr="00946A63">
        <w:rPr>
          <w:sz w:val="27"/>
          <w:szCs w:val="27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946A63">
        <w:rPr>
          <w:b/>
          <w:sz w:val="27"/>
          <w:szCs w:val="27"/>
        </w:rPr>
        <w:t>Градостроительный регламент</w:t>
      </w:r>
      <w:r w:rsidRPr="00946A63">
        <w:rPr>
          <w:sz w:val="27"/>
          <w:szCs w:val="27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946A63">
        <w:rPr>
          <w:sz w:val="27"/>
          <w:szCs w:val="27"/>
        </w:rPr>
        <w:t xml:space="preserve"> и объектов капитального строительства.</w:t>
      </w:r>
    </w:p>
    <w:p w:rsidR="00F75463" w:rsidRPr="00946A63" w:rsidRDefault="00F75463" w:rsidP="00F754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Генеральный план городского округа, генеральный план поселения</w:t>
      </w:r>
      <w:r w:rsidRPr="00946A63">
        <w:rPr>
          <w:sz w:val="27"/>
          <w:szCs w:val="27"/>
        </w:rPr>
        <w:t xml:space="preserve"> - вид документа территориального планирования муниципальных образований, определяющий цели, задачи и направления территориального планирования городского округа или поселения и этапы их реализации, разрабатываемый для обеспечения устойчивого развития территории.</w:t>
      </w:r>
    </w:p>
    <w:p w:rsidR="00F75463" w:rsidRPr="00946A63" w:rsidRDefault="00F75463" w:rsidP="00F75463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46A63">
        <w:rPr>
          <w:rFonts w:ascii="Times New Roman" w:hAnsi="Times New Roman" w:cs="Times New Roman"/>
          <w:b/>
          <w:sz w:val="27"/>
          <w:szCs w:val="27"/>
        </w:rPr>
        <w:t>автомобильная дорога</w:t>
      </w:r>
      <w:r w:rsidRPr="00946A63">
        <w:rPr>
          <w:rFonts w:ascii="Times New Roman" w:hAnsi="Times New Roman" w:cs="Times New Roman"/>
          <w:sz w:val="27"/>
          <w:szCs w:val="27"/>
        </w:rPr>
        <w:t xml:space="preserve">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дорог; </w:t>
      </w:r>
      <w:proofErr w:type="gramEnd"/>
    </w:p>
    <w:p w:rsidR="00F75463" w:rsidRPr="00946A63" w:rsidRDefault="00F75463" w:rsidP="00F75463">
      <w:pPr>
        <w:pStyle w:val="ab"/>
        <w:ind w:firstLine="709"/>
        <w:rPr>
          <w:rFonts w:ascii="Times New Roman" w:hAnsi="Times New Roman" w:cs="Times New Roman"/>
          <w:sz w:val="27"/>
          <w:szCs w:val="27"/>
        </w:rPr>
      </w:pPr>
      <w:r w:rsidRPr="00946A63">
        <w:rPr>
          <w:rFonts w:ascii="Times New Roman" w:hAnsi="Times New Roman" w:cs="Times New Roman"/>
          <w:sz w:val="27"/>
          <w:szCs w:val="27"/>
        </w:rPr>
        <w:t xml:space="preserve">Автомобильные дороги в зависимости от их значения подразделяются </w:t>
      </w:r>
      <w:proofErr w:type="gramStart"/>
      <w:r w:rsidRPr="00946A63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946A63">
        <w:rPr>
          <w:rFonts w:ascii="Times New Roman" w:hAnsi="Times New Roman" w:cs="Times New Roman"/>
          <w:sz w:val="27"/>
          <w:szCs w:val="27"/>
        </w:rPr>
        <w:t xml:space="preserve">:     </w:t>
      </w:r>
    </w:p>
    <w:p w:rsidR="00F75463" w:rsidRPr="00946A63" w:rsidRDefault="00F75463" w:rsidP="00F75463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A63">
        <w:rPr>
          <w:rFonts w:ascii="Times New Roman" w:hAnsi="Times New Roman" w:cs="Times New Roman"/>
          <w:sz w:val="27"/>
          <w:szCs w:val="27"/>
        </w:rPr>
        <w:lastRenderedPageBreak/>
        <w:t xml:space="preserve">автомобильные дороги федерального значения;     </w:t>
      </w:r>
    </w:p>
    <w:p w:rsidR="00F75463" w:rsidRPr="00946A63" w:rsidRDefault="00F75463" w:rsidP="00F75463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A63">
        <w:rPr>
          <w:rFonts w:ascii="Times New Roman" w:hAnsi="Times New Roman" w:cs="Times New Roman"/>
          <w:sz w:val="27"/>
          <w:szCs w:val="27"/>
        </w:rPr>
        <w:t xml:space="preserve">автомобильные дороги регионального или межмуниципального значения;     </w:t>
      </w:r>
    </w:p>
    <w:p w:rsidR="00F75463" w:rsidRPr="00946A63" w:rsidRDefault="00F75463" w:rsidP="00F75463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A63">
        <w:rPr>
          <w:rFonts w:ascii="Times New Roman" w:hAnsi="Times New Roman" w:cs="Times New Roman"/>
          <w:sz w:val="27"/>
          <w:szCs w:val="27"/>
        </w:rPr>
        <w:t xml:space="preserve">автомобильные дороги местного значения;     </w:t>
      </w:r>
    </w:p>
    <w:p w:rsidR="00F75463" w:rsidRPr="00946A63" w:rsidRDefault="00F75463" w:rsidP="00F75463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A63">
        <w:rPr>
          <w:rFonts w:ascii="Times New Roman" w:hAnsi="Times New Roman" w:cs="Times New Roman"/>
          <w:sz w:val="27"/>
          <w:szCs w:val="27"/>
        </w:rPr>
        <w:t xml:space="preserve">частные автомобильные дороги.     </w:t>
      </w:r>
    </w:p>
    <w:p w:rsidR="00F75463" w:rsidRPr="00946A63" w:rsidRDefault="00F75463" w:rsidP="00F75463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A63">
        <w:rPr>
          <w:rFonts w:ascii="Times New Roman" w:hAnsi="Times New Roman" w:cs="Times New Roman"/>
          <w:sz w:val="27"/>
          <w:szCs w:val="27"/>
        </w:rPr>
        <w:t xml:space="preserve">Автомобильные дороги в зависимости от вида разрешенного использования подразделяются на автомобильные дороги общего пользования, предназначенные для движения транспортных средств неограниченного круга лиц, и автомобильные дороги не общего пользования, находящиеся в собственности, во владении или в пользовании исполнительных органов государственной власти,  местных администраций (исполнительно-распорядительных органов муниципальных образований), физических или юридических  лиц. </w:t>
      </w:r>
    </w:p>
    <w:p w:rsidR="00F75463" w:rsidRPr="00946A63" w:rsidRDefault="00F75463" w:rsidP="00F75463">
      <w:pPr>
        <w:ind w:firstLine="709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Улица</w:t>
      </w:r>
      <w:r w:rsidRPr="00946A63">
        <w:rPr>
          <w:sz w:val="27"/>
          <w:szCs w:val="27"/>
        </w:rPr>
        <w:t xml:space="preserve"> – автомобильная дорога в пределах населенного пункта и красной линии застройки.</w:t>
      </w:r>
    </w:p>
    <w:p w:rsidR="00F75463" w:rsidRPr="00946A63" w:rsidRDefault="00F75463" w:rsidP="00F75463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A63">
        <w:rPr>
          <w:rFonts w:ascii="Times New Roman" w:hAnsi="Times New Roman" w:cs="Times New Roman"/>
          <w:b/>
          <w:sz w:val="27"/>
          <w:szCs w:val="27"/>
        </w:rPr>
        <w:t>дорожная деятельность</w:t>
      </w:r>
      <w:r w:rsidRPr="00946A63">
        <w:rPr>
          <w:rFonts w:ascii="Times New Roman" w:hAnsi="Times New Roman" w:cs="Times New Roman"/>
          <w:sz w:val="27"/>
          <w:szCs w:val="27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F75463" w:rsidRPr="00946A63" w:rsidRDefault="00F75463" w:rsidP="00F75463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46A63">
        <w:rPr>
          <w:rFonts w:ascii="Times New Roman" w:hAnsi="Times New Roman" w:cs="Times New Roman"/>
          <w:b/>
          <w:sz w:val="27"/>
          <w:szCs w:val="27"/>
        </w:rPr>
        <w:t>объекты дорожного сервиса</w:t>
      </w:r>
      <w:r w:rsidRPr="00946A63">
        <w:rPr>
          <w:rFonts w:ascii="Times New Roman" w:hAnsi="Times New Roman" w:cs="Times New Roman"/>
          <w:sz w:val="27"/>
          <w:szCs w:val="27"/>
        </w:rPr>
        <w:t xml:space="preserve">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остановки общественного транспорта, подобные объекты, а также необходимые для их функционирования места отдыха и стоянки транспортных средств).</w:t>
      </w:r>
      <w:proofErr w:type="gramEnd"/>
    </w:p>
    <w:p w:rsidR="00F75463" w:rsidRPr="00946A63" w:rsidRDefault="00F75463" w:rsidP="00F75463">
      <w:pPr>
        <w:ind w:firstLine="709"/>
        <w:jc w:val="both"/>
        <w:rPr>
          <w:sz w:val="27"/>
          <w:szCs w:val="27"/>
        </w:rPr>
      </w:pPr>
      <w:r w:rsidRPr="00946A63">
        <w:rPr>
          <w:sz w:val="27"/>
          <w:szCs w:val="27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установленные технические средства организации дорожного движения и направляющие устройства, осуществляется за счёт средств их владельцев;</w:t>
      </w:r>
    </w:p>
    <w:p w:rsidR="00F75463" w:rsidRPr="00946A63" w:rsidRDefault="00F75463" w:rsidP="00F75463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946A63">
        <w:rPr>
          <w:b/>
          <w:sz w:val="27"/>
          <w:szCs w:val="27"/>
        </w:rPr>
        <w:t>объект капитального строительства</w:t>
      </w:r>
      <w:r w:rsidRPr="00946A63">
        <w:rPr>
          <w:sz w:val="27"/>
          <w:szCs w:val="27"/>
        </w:rPr>
        <w:t xml:space="preserve"> – здание, строение, сооружение,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построек;</w:t>
      </w:r>
    </w:p>
    <w:p w:rsidR="00F75463" w:rsidRPr="00946A63" w:rsidRDefault="00F75463" w:rsidP="00F75463">
      <w:pPr>
        <w:tabs>
          <w:tab w:val="left" w:pos="0"/>
          <w:tab w:val="left" w:pos="720"/>
        </w:tabs>
        <w:ind w:firstLine="709"/>
        <w:jc w:val="both"/>
        <w:rPr>
          <w:sz w:val="27"/>
          <w:szCs w:val="27"/>
        </w:rPr>
      </w:pPr>
      <w:proofErr w:type="gramStart"/>
      <w:r w:rsidRPr="00946A63">
        <w:rPr>
          <w:b/>
          <w:sz w:val="27"/>
          <w:szCs w:val="27"/>
        </w:rPr>
        <w:t>территории общего пользования</w:t>
      </w:r>
      <w:r w:rsidRPr="00946A63">
        <w:rPr>
          <w:sz w:val="27"/>
          <w:szCs w:val="27"/>
        </w:rPr>
        <w:t xml:space="preserve"> – территории, которыми беспрепятственно пользуется неограниченный круг лиц (в том числе площади, улицы, проезды, автомобильные дороги, парки, лесопарки, сады, набережные, скверы, бульвары, закрытые водоемы, пляжи  и т.д.);</w:t>
      </w:r>
      <w:proofErr w:type="gramEnd"/>
    </w:p>
    <w:p w:rsidR="00F75463" w:rsidRPr="00946A63" w:rsidRDefault="00F75463" w:rsidP="00F75463">
      <w:pPr>
        <w:tabs>
          <w:tab w:val="left" w:pos="0"/>
          <w:tab w:val="left" w:pos="720"/>
        </w:tabs>
        <w:ind w:firstLine="709"/>
        <w:jc w:val="both"/>
        <w:rPr>
          <w:sz w:val="27"/>
          <w:szCs w:val="27"/>
        </w:rPr>
      </w:pPr>
      <w:proofErr w:type="gramStart"/>
      <w:r w:rsidRPr="00946A63">
        <w:rPr>
          <w:b/>
          <w:sz w:val="27"/>
          <w:szCs w:val="27"/>
        </w:rPr>
        <w:t>красные линии</w:t>
      </w:r>
      <w:r w:rsidRPr="00946A63">
        <w:rPr>
          <w:sz w:val="27"/>
          <w:szCs w:val="27"/>
        </w:rPr>
        <w:t xml:space="preserve">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 технического обеспечения, линии электропередачи, линии связи (в том числе линейно – кабельные сооружения), трубопроводы, автомобильные дороги, железнодорожные линии и другие подобные сооружения (далее – линейные объекты);    </w:t>
      </w:r>
      <w:proofErr w:type="gramEnd"/>
    </w:p>
    <w:p w:rsidR="00F75463" w:rsidRPr="00946A63" w:rsidRDefault="00F75463" w:rsidP="00F75463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A63">
        <w:rPr>
          <w:rFonts w:ascii="Times New Roman" w:hAnsi="Times New Roman" w:cs="Times New Roman"/>
          <w:b/>
          <w:sz w:val="27"/>
          <w:szCs w:val="27"/>
        </w:rPr>
        <w:t>полоса отвода автомобильных дорог</w:t>
      </w:r>
      <w:r w:rsidRPr="00946A63">
        <w:rPr>
          <w:rFonts w:ascii="Times New Roman" w:hAnsi="Times New Roman" w:cs="Times New Roman"/>
          <w:sz w:val="27"/>
          <w:szCs w:val="27"/>
        </w:rPr>
        <w:t xml:space="preserve"> - земельные участки (независимо от категории земель), которые предназначены для размещения конструктивных 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F75463" w:rsidRPr="00946A63" w:rsidRDefault="00F75463" w:rsidP="00F75463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A63">
        <w:rPr>
          <w:rFonts w:ascii="Times New Roman" w:hAnsi="Times New Roman" w:cs="Times New Roman"/>
          <w:b/>
          <w:sz w:val="27"/>
          <w:szCs w:val="27"/>
        </w:rPr>
        <w:t>защитные дорожные сооружения</w:t>
      </w:r>
      <w:r w:rsidRPr="00946A63">
        <w:rPr>
          <w:rFonts w:ascii="Times New Roman" w:hAnsi="Times New Roman" w:cs="Times New Roman"/>
          <w:sz w:val="27"/>
          <w:szCs w:val="27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946A63">
        <w:rPr>
          <w:rFonts w:ascii="Times New Roman" w:hAnsi="Times New Roman" w:cs="Times New Roman"/>
          <w:sz w:val="27"/>
          <w:szCs w:val="27"/>
        </w:rPr>
        <w:lastRenderedPageBreak/>
        <w:t>шумозащитные</w:t>
      </w:r>
      <w:proofErr w:type="spellEnd"/>
      <w:r w:rsidRPr="00946A63">
        <w:rPr>
          <w:rFonts w:ascii="Times New Roman" w:hAnsi="Times New Roman" w:cs="Times New Roman"/>
          <w:sz w:val="27"/>
          <w:szCs w:val="27"/>
        </w:rPr>
        <w:t xml:space="preserve"> и ветрозащитные устройства; подобные сооружения; </w:t>
      </w:r>
      <w:proofErr w:type="gramStart"/>
      <w:r w:rsidRPr="00946A63">
        <w:rPr>
          <w:rFonts w:ascii="Times New Roman" w:hAnsi="Times New Roman" w:cs="Times New Roman"/>
          <w:sz w:val="27"/>
          <w:szCs w:val="27"/>
        </w:rPr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(мосты,  путепроводы, трубопроводы, тоннели, эстакады, подобные сооружения);</w:t>
      </w:r>
      <w:proofErr w:type="gramEnd"/>
    </w:p>
    <w:p w:rsidR="00F75463" w:rsidRPr="00946A63" w:rsidRDefault="00F75463" w:rsidP="00F75463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46A63">
        <w:rPr>
          <w:rFonts w:ascii="Times New Roman" w:hAnsi="Times New Roman" w:cs="Times New Roman"/>
          <w:b/>
          <w:sz w:val="27"/>
          <w:szCs w:val="27"/>
        </w:rPr>
        <w:t>элементы обустройства автомобильных дорог</w:t>
      </w:r>
      <w:r w:rsidRPr="00946A63">
        <w:rPr>
          <w:rFonts w:ascii="Times New Roman" w:hAnsi="Times New Roman" w:cs="Times New Roman"/>
          <w:sz w:val="27"/>
          <w:szCs w:val="27"/>
        </w:rPr>
        <w:t xml:space="preserve"> - сооружения, к которым относятся дорожные знаки, дорожные ограждения, светофоры и другие  устройства для регулирования дорожного движения, места отдыха, остановочные пункты, объекты, предназначенные для освещения автомобильных дорог,  пешеходные дорожки, пункты весового и габаритного контроля транспортных средств, пункты взимания  платы, стоянки транспортных средств, сооружения, предназначенные для охраны автомобильных дорог и  искусственных дорожных сооружений, тротуары, другие предназначенные для обеспечения</w:t>
      </w:r>
      <w:proofErr w:type="gramEnd"/>
      <w:r w:rsidRPr="00946A63">
        <w:rPr>
          <w:rFonts w:ascii="Times New Roman" w:hAnsi="Times New Roman" w:cs="Times New Roman"/>
          <w:sz w:val="27"/>
          <w:szCs w:val="27"/>
        </w:rPr>
        <w:t xml:space="preserve"> дорожного  движения, в том числе его безопасности, сооружения, за исключением объектов</w:t>
      </w:r>
    </w:p>
    <w:p w:rsidR="00F75463" w:rsidRPr="00946A63" w:rsidRDefault="00F75463" w:rsidP="00F75463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 w:rsidRPr="00946A63">
        <w:rPr>
          <w:rFonts w:ascii="Times New Roman" w:hAnsi="Times New Roman" w:cs="Times New Roman"/>
          <w:sz w:val="27"/>
          <w:szCs w:val="27"/>
        </w:rPr>
        <w:t xml:space="preserve">дорожного сервиса;      </w:t>
      </w:r>
    </w:p>
    <w:p w:rsidR="00F75463" w:rsidRPr="00946A63" w:rsidRDefault="00F75463" w:rsidP="00F75463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46A63">
        <w:rPr>
          <w:rFonts w:ascii="Times New Roman" w:hAnsi="Times New Roman" w:cs="Times New Roman"/>
          <w:b/>
          <w:sz w:val="27"/>
          <w:szCs w:val="27"/>
        </w:rPr>
        <w:t>придорожные полосы</w:t>
      </w:r>
      <w:r w:rsidRPr="00946A63">
        <w:rPr>
          <w:rFonts w:ascii="Times New Roman" w:hAnsi="Times New Roman" w:cs="Times New Roman"/>
          <w:sz w:val="27"/>
          <w:szCs w:val="27"/>
        </w:rPr>
        <w:t xml:space="preserve"> - территории, которые прилегают с обеих сторон  к полосе отвода автомобильной дороги,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содержания автомобильной дороги, ее сохранности с учетом перспектив развития автомобильной дороги; </w:t>
      </w:r>
      <w:proofErr w:type="gramEnd"/>
    </w:p>
    <w:p w:rsidR="00F75463" w:rsidRPr="00946A63" w:rsidRDefault="00F75463" w:rsidP="00F75463">
      <w:pPr>
        <w:ind w:firstLine="709"/>
        <w:jc w:val="both"/>
        <w:rPr>
          <w:sz w:val="27"/>
          <w:szCs w:val="27"/>
        </w:rPr>
      </w:pPr>
      <w:proofErr w:type="gramStart"/>
      <w:r w:rsidRPr="00946A63">
        <w:rPr>
          <w:b/>
          <w:sz w:val="27"/>
          <w:szCs w:val="27"/>
        </w:rPr>
        <w:t>стоянка для автомобилей (автостоянка)</w:t>
      </w:r>
      <w:r w:rsidRPr="00946A63">
        <w:rPr>
          <w:sz w:val="27"/>
          <w:szCs w:val="27"/>
        </w:rPr>
        <w:t xml:space="preserve"> - здание, сооружение (часть здания, сооружения) или специально отведенные площадки, предназначенные только для хранения (стоянки) автомобилей; </w:t>
      </w:r>
      <w:proofErr w:type="gramEnd"/>
    </w:p>
    <w:p w:rsidR="00F75463" w:rsidRPr="00946A63" w:rsidRDefault="00F75463" w:rsidP="00F754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A63">
        <w:rPr>
          <w:rFonts w:ascii="Times New Roman" w:hAnsi="Times New Roman" w:cs="Times New Roman"/>
          <w:b/>
          <w:sz w:val="27"/>
          <w:szCs w:val="27"/>
        </w:rPr>
        <w:t>маршрутное транспортное средство</w:t>
      </w:r>
      <w:r w:rsidRPr="00946A63">
        <w:rPr>
          <w:rFonts w:ascii="Times New Roman" w:hAnsi="Times New Roman" w:cs="Times New Roman"/>
          <w:sz w:val="27"/>
          <w:szCs w:val="27"/>
        </w:rPr>
        <w:t xml:space="preserve"> - транспортное средство общего пользования (автобус, троллейбус, трамвай), предназначенное для перевозки по дорогам людей и движущееся по установленному маршруту с обозначенными местами остановок;</w:t>
      </w:r>
    </w:p>
    <w:p w:rsidR="00F75463" w:rsidRPr="00946A63" w:rsidRDefault="00F75463" w:rsidP="00F754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A63">
        <w:rPr>
          <w:rFonts w:ascii="Times New Roman" w:hAnsi="Times New Roman" w:cs="Times New Roman"/>
          <w:b/>
          <w:sz w:val="27"/>
          <w:szCs w:val="27"/>
        </w:rPr>
        <w:t>автобус</w:t>
      </w:r>
      <w:r w:rsidRPr="00946A63">
        <w:rPr>
          <w:rFonts w:ascii="Times New Roman" w:hAnsi="Times New Roman" w:cs="Times New Roman"/>
          <w:sz w:val="27"/>
          <w:szCs w:val="27"/>
        </w:rPr>
        <w:t xml:space="preserve"> - транспортное средство с двигателем, предназначенное для перевозки  пассажиров с числом мест для сидения (помимо сиденья водителя) более 8;</w:t>
      </w:r>
    </w:p>
    <w:p w:rsidR="00F75463" w:rsidRPr="00946A63" w:rsidRDefault="00F75463" w:rsidP="00F75463">
      <w:pPr>
        <w:rPr>
          <w:sz w:val="27"/>
          <w:szCs w:val="27"/>
        </w:rPr>
      </w:pPr>
      <w:proofErr w:type="gramStart"/>
      <w:r w:rsidRPr="00946A63">
        <w:rPr>
          <w:b/>
          <w:sz w:val="27"/>
          <w:szCs w:val="27"/>
        </w:rPr>
        <w:t>автобусный маршрут</w:t>
      </w:r>
      <w:r w:rsidRPr="00946A63">
        <w:rPr>
          <w:sz w:val="27"/>
          <w:szCs w:val="27"/>
        </w:rPr>
        <w:t xml:space="preserve"> – установленный в процессе организации перевозок путь следования автобусов между начальным и конечным пунктами.</w:t>
      </w:r>
      <w:proofErr w:type="gramEnd"/>
    </w:p>
    <w:p w:rsidR="00F75463" w:rsidRPr="00946A63" w:rsidRDefault="00F75463" w:rsidP="00F75463">
      <w:pPr>
        <w:rPr>
          <w:sz w:val="27"/>
          <w:szCs w:val="27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t>Приложение 9</w:t>
      </w:r>
    </w:p>
    <w:p w:rsidR="00F75463" w:rsidRPr="00437100" w:rsidRDefault="00F75463" w:rsidP="00F7546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5463" w:rsidRPr="00946A63" w:rsidRDefault="00F75463" w:rsidP="00F7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6A63">
        <w:rPr>
          <w:b/>
          <w:sz w:val="28"/>
          <w:szCs w:val="28"/>
        </w:rPr>
        <w:t>НОРМЫ</w:t>
      </w:r>
    </w:p>
    <w:p w:rsidR="00F75463" w:rsidRPr="00946A63" w:rsidRDefault="00F75463" w:rsidP="00F7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6A63">
        <w:rPr>
          <w:b/>
          <w:sz w:val="28"/>
          <w:szCs w:val="28"/>
        </w:rPr>
        <w:t>РАСЧЕТА ОЗДОРОВИТЕЛЬНЫХ</w:t>
      </w:r>
      <w:r w:rsidR="00946A63">
        <w:rPr>
          <w:b/>
          <w:sz w:val="28"/>
          <w:szCs w:val="28"/>
        </w:rPr>
        <w:t xml:space="preserve"> </w:t>
      </w:r>
      <w:r w:rsidRPr="00946A63">
        <w:rPr>
          <w:b/>
          <w:sz w:val="28"/>
          <w:szCs w:val="28"/>
        </w:rPr>
        <w:t xml:space="preserve">УЧРЕЖДЕНИЙ И КОМПЛЕКСОВ УЧРЕЖДЕНИЙ ОТДЫХА </w:t>
      </w:r>
    </w:p>
    <w:p w:rsidR="00F75463" w:rsidRPr="00437100" w:rsidRDefault="00F75463" w:rsidP="00F7546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5463" w:rsidRDefault="00F75463" w:rsidP="00F75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A63" w:rsidRDefault="00946A63" w:rsidP="00F75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A63" w:rsidRDefault="00946A63" w:rsidP="00946A63">
      <w:pPr>
        <w:autoSpaceDE w:val="0"/>
        <w:autoSpaceDN w:val="0"/>
        <w:adjustRightInd w:val="0"/>
        <w:jc w:val="right"/>
      </w:pPr>
    </w:p>
    <w:p w:rsidR="00946A63" w:rsidRDefault="00946A63" w:rsidP="00946A63">
      <w:pPr>
        <w:pStyle w:val="ConsPlusNonformat"/>
        <w:widowControl/>
        <w:ind w:left="567"/>
        <w:jc w:val="both"/>
      </w:pPr>
      <w:r>
        <w:t>┌───────────────────────────────────────┬──────────────┬──────────────────┐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Наименование комплекса учреждений   │ Вместимость, │Размер земельного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                                   │     мест     │участка, м</w:t>
      </w:r>
      <w:proofErr w:type="gramStart"/>
      <w:r>
        <w:t>2</w:t>
      </w:r>
      <w:proofErr w:type="gramEnd"/>
      <w:r>
        <w:t>/место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├───────────────────────────────────────┴──────────────┴──────────────────┤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├───────────────────────────────────────┴──────────────┴──────────────────┤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                          Детский отдых                      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├───────────────────────────────────────┬──────────────┬──────────────────┤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│Детские лагеря и оздоровительные       │     160      │       200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│учреждения                             │     400      │       175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                                   │     800      │       150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│                                       │    1600      │       135        │</w:t>
      </w:r>
    </w:p>
    <w:p w:rsidR="00946A63" w:rsidRDefault="00946A63" w:rsidP="00946A63">
      <w:pPr>
        <w:pStyle w:val="ConsPlusNonformat"/>
        <w:widowControl/>
        <w:ind w:left="567"/>
        <w:jc w:val="both"/>
      </w:pPr>
      <w:r>
        <w:t>└───────────────────────────────────────┴──────────────┴──────────────────┘</w:t>
      </w:r>
    </w:p>
    <w:p w:rsidR="00946A63" w:rsidRDefault="00946A63" w:rsidP="00946A63">
      <w:pPr>
        <w:autoSpaceDE w:val="0"/>
        <w:autoSpaceDN w:val="0"/>
        <w:adjustRightInd w:val="0"/>
        <w:jc w:val="both"/>
      </w:pPr>
    </w:p>
    <w:p w:rsidR="00F75463" w:rsidRPr="00946A63" w:rsidRDefault="00F75463" w:rsidP="00946A63">
      <w:pPr>
        <w:autoSpaceDE w:val="0"/>
        <w:autoSpaceDN w:val="0"/>
        <w:adjustRightInd w:val="0"/>
        <w:ind w:left="284" w:firstLine="256"/>
        <w:jc w:val="both"/>
      </w:pPr>
      <w:r w:rsidRPr="00946A63">
        <w:t xml:space="preserve">Примечание: При расчете количества, вместимости и размеров земельных участков оздоровительных учреждений, а также других параметров, связанных с расчетом численности населения, следует дополнительно учитывать приезжих из других регионов Российской Федерации </w:t>
      </w:r>
    </w:p>
    <w:p w:rsidR="00F75463" w:rsidRPr="00946A63" w:rsidRDefault="00F75463" w:rsidP="00F75463"/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F75463" w:rsidRPr="00437100" w:rsidRDefault="00F75463" w:rsidP="00F75463">
      <w:pPr>
        <w:rPr>
          <w:sz w:val="28"/>
          <w:szCs w:val="28"/>
        </w:rPr>
      </w:pPr>
    </w:p>
    <w:p w:rsidR="004B4315" w:rsidRPr="00437100" w:rsidRDefault="004B4315" w:rsidP="004B4315">
      <w:pPr>
        <w:adjustRightInd w:val="0"/>
        <w:jc w:val="right"/>
        <w:outlineLvl w:val="1"/>
        <w:rPr>
          <w:b/>
          <w:sz w:val="28"/>
          <w:szCs w:val="28"/>
        </w:rPr>
      </w:pPr>
      <w:r w:rsidRPr="00437100">
        <w:rPr>
          <w:b/>
          <w:sz w:val="28"/>
          <w:szCs w:val="28"/>
        </w:rPr>
        <w:lastRenderedPageBreak/>
        <w:t>Приложение 10</w:t>
      </w:r>
    </w:p>
    <w:p w:rsidR="004B4315" w:rsidRPr="00437100" w:rsidRDefault="004B4315" w:rsidP="004B4315">
      <w:pPr>
        <w:adjustRightInd w:val="0"/>
        <w:jc w:val="right"/>
        <w:rPr>
          <w:sz w:val="28"/>
          <w:szCs w:val="28"/>
        </w:rPr>
      </w:pPr>
      <w:r w:rsidRPr="00437100">
        <w:rPr>
          <w:sz w:val="28"/>
          <w:szCs w:val="28"/>
        </w:rPr>
        <w:t>Справочное</w:t>
      </w:r>
    </w:p>
    <w:p w:rsidR="004B4315" w:rsidRPr="00437100" w:rsidRDefault="004B4315" w:rsidP="004B4315">
      <w:pPr>
        <w:adjustRightInd w:val="0"/>
        <w:jc w:val="right"/>
        <w:rPr>
          <w:sz w:val="28"/>
          <w:szCs w:val="28"/>
        </w:rPr>
      </w:pPr>
    </w:p>
    <w:p w:rsidR="004B4315" w:rsidRPr="00946A63" w:rsidRDefault="004B4315" w:rsidP="004B4315">
      <w:pPr>
        <w:adjustRightInd w:val="0"/>
        <w:jc w:val="center"/>
        <w:rPr>
          <w:b/>
          <w:sz w:val="28"/>
          <w:szCs w:val="28"/>
        </w:rPr>
      </w:pPr>
      <w:r w:rsidRPr="00946A63">
        <w:rPr>
          <w:b/>
          <w:sz w:val="28"/>
          <w:szCs w:val="28"/>
        </w:rPr>
        <w:t>ПЕРЕЧЕНЬ ЗАКОНОВ И НОРМАТИВНЫХ ДОКУМЕНТОВ</w:t>
      </w:r>
    </w:p>
    <w:p w:rsidR="004B4315" w:rsidRPr="00437100" w:rsidRDefault="004B4315" w:rsidP="004B4315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315" w:rsidRPr="00437100" w:rsidRDefault="004B4315" w:rsidP="00946A63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 декабря 2004 года  №190-ФЗ;</w:t>
      </w:r>
    </w:p>
    <w:p w:rsidR="004B4315" w:rsidRPr="00437100" w:rsidRDefault="004B4315" w:rsidP="00946A63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года  №188-ФЗ;</w:t>
      </w:r>
    </w:p>
    <w:p w:rsidR="004B4315" w:rsidRPr="00437100" w:rsidRDefault="004B4315" w:rsidP="00946A63">
      <w:pPr>
        <w:pStyle w:val="22"/>
        <w:spacing w:after="0" w:line="240" w:lineRule="auto"/>
        <w:ind w:left="0" w:firstLine="284"/>
        <w:rPr>
          <w:sz w:val="28"/>
          <w:szCs w:val="28"/>
        </w:rPr>
      </w:pPr>
      <w:r w:rsidRPr="00437100">
        <w:rPr>
          <w:sz w:val="28"/>
          <w:szCs w:val="28"/>
        </w:rPr>
        <w:t>Федеральный закон от 6 октября 2003 года  № 131-ФЗ «Об общих принципах</w:t>
      </w:r>
      <w:r w:rsidR="00946A63">
        <w:rPr>
          <w:sz w:val="28"/>
          <w:szCs w:val="28"/>
        </w:rPr>
        <w:t xml:space="preserve"> о</w:t>
      </w:r>
      <w:r w:rsidRPr="00437100">
        <w:rPr>
          <w:sz w:val="28"/>
          <w:szCs w:val="28"/>
        </w:rPr>
        <w:t>рганизации местного самоуправления в Российской Федерации»;</w:t>
      </w:r>
    </w:p>
    <w:p w:rsidR="004B4315" w:rsidRPr="00437100" w:rsidRDefault="004B4315" w:rsidP="00946A63">
      <w:pPr>
        <w:pStyle w:val="22"/>
        <w:spacing w:after="0" w:line="240" w:lineRule="auto"/>
        <w:ind w:left="0" w:firstLine="284"/>
        <w:rPr>
          <w:sz w:val="28"/>
          <w:szCs w:val="28"/>
        </w:rPr>
      </w:pPr>
      <w:r w:rsidRPr="00437100">
        <w:rPr>
          <w:sz w:val="28"/>
          <w:szCs w:val="28"/>
        </w:rPr>
        <w:t>Земельный кодекс Российской Федерации от 25 октября 2001 года  № 136-ФЗ;</w:t>
      </w:r>
    </w:p>
    <w:p w:rsidR="004B4315" w:rsidRPr="00437100" w:rsidRDefault="004B4315" w:rsidP="00946A63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Федеральный закон от 23 февраля 1995 года  № 26-ФЗ «О природных лечебных ресурсах, лечебно-оздоровительных местностях и курортах»;</w:t>
      </w:r>
    </w:p>
    <w:p w:rsidR="004B4315" w:rsidRPr="00437100" w:rsidRDefault="004B4315" w:rsidP="00946A63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Федеральный закон от 23 ноября 1995 года № 174-ФЗ «Об экологической экспертизе»;</w:t>
      </w:r>
    </w:p>
    <w:p w:rsidR="004B4315" w:rsidRPr="00437100" w:rsidRDefault="004B4315" w:rsidP="00946A63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>Федеральный закон от17 ноября1995 года № 169-ФЗ «Об архитектурной деятельности в Российской Федерации»;</w:t>
      </w:r>
    </w:p>
    <w:p w:rsidR="004B4315" w:rsidRPr="00437100" w:rsidRDefault="004B4315" w:rsidP="00946A63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Федеральный закон от 25 июня 2002 года «Об объектах культурного наследия (памятников истории и культуры) народов Российской Федерации»; </w:t>
      </w:r>
    </w:p>
    <w:p w:rsidR="004B4315" w:rsidRPr="00437100" w:rsidRDefault="004B4315" w:rsidP="00946A63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2009 года № 384-ФЗ «Технический регламент о безопасности зданий и сооружений»; </w:t>
      </w:r>
    </w:p>
    <w:p w:rsidR="004B4315" w:rsidRPr="00437100" w:rsidRDefault="004B4315" w:rsidP="00946A63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100">
        <w:rPr>
          <w:rFonts w:ascii="Times New Roman" w:hAnsi="Times New Roman" w:cs="Times New Roman"/>
          <w:sz w:val="28"/>
          <w:szCs w:val="28"/>
        </w:rPr>
        <w:t xml:space="preserve">Федеральный закон от 22 июля 2008 года № 123-ФЗ «Технический регламент о требованиях пожарной безопасности»;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СНиП 2.07.01-89* «Градостроительство. Планировка и застройка городских и сельских поселений»;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СНиП 31-06-2009 «Общественные здания и сооружения»;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СНиП 11-02-96 «Инженерные изыскания для строительства. Основные положения»;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СНиП 21-02-99* «Стоянки автомобилей»;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СНиП 31-01-2003 «Здания жилые многоквартирные»;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СНиП 31-02-2001 «Дома жилые одноквартирные»;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СНиП 35-01-2001 «Доступность зданий и сооружений для маломобильных групп населения»;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СНиП </w:t>
      </w:r>
      <w:r w:rsidRPr="00437100">
        <w:rPr>
          <w:sz w:val="28"/>
          <w:szCs w:val="28"/>
          <w:lang w:val="en-US"/>
        </w:rPr>
        <w:t>II</w:t>
      </w:r>
      <w:r w:rsidRPr="00437100">
        <w:rPr>
          <w:sz w:val="28"/>
          <w:szCs w:val="28"/>
        </w:rPr>
        <w:t xml:space="preserve"> - 89 - 80* «Генеральные планы промышленных предприятий»;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СНиП </w:t>
      </w:r>
      <w:r w:rsidRPr="00437100">
        <w:rPr>
          <w:sz w:val="28"/>
          <w:szCs w:val="28"/>
          <w:lang w:val="en-US"/>
        </w:rPr>
        <w:t>II</w:t>
      </w:r>
      <w:r w:rsidRPr="00437100">
        <w:rPr>
          <w:sz w:val="28"/>
          <w:szCs w:val="28"/>
        </w:rPr>
        <w:t>- 97-76 «Генеральные планы сельхозпредприятий»;</w:t>
      </w:r>
    </w:p>
    <w:p w:rsidR="004B4315" w:rsidRPr="00437100" w:rsidRDefault="004B4315" w:rsidP="00946A63">
      <w:pPr>
        <w:pStyle w:val="Heading"/>
        <w:ind w:firstLine="2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bCs w:val="0"/>
          <w:sz w:val="28"/>
          <w:szCs w:val="28"/>
        </w:rPr>
        <w:t>СНиП 30-02-97* «Планировка и застройка территории садоводческих (дачных) объединений граждан, здания и сооружения»;</w:t>
      </w:r>
    </w:p>
    <w:p w:rsidR="004B4315" w:rsidRPr="00437100" w:rsidRDefault="004B4315" w:rsidP="00946A63">
      <w:pPr>
        <w:pStyle w:val="Heading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bCs w:val="0"/>
          <w:sz w:val="28"/>
          <w:szCs w:val="28"/>
        </w:rPr>
        <w:t>СНиП 2.02.01-83* «Основания зданий и сооружений»;</w:t>
      </w:r>
    </w:p>
    <w:p w:rsidR="004B4315" w:rsidRPr="00437100" w:rsidRDefault="004B4315" w:rsidP="00946A63">
      <w:pPr>
        <w:pStyle w:val="Heading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7100">
        <w:rPr>
          <w:rFonts w:ascii="Times New Roman" w:hAnsi="Times New Roman" w:cs="Times New Roman"/>
          <w:b w:val="0"/>
          <w:bCs w:val="0"/>
          <w:sz w:val="28"/>
          <w:szCs w:val="28"/>
        </w:rPr>
        <w:t>СНиП 2.01.51-90 «Инженерно-технические мероприятия гражданской обороны»;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СП 11-107-98 «Порядок разработки и состав раздела «Инженерно-технические мероприятия гражданской обороны. Мероприятия по предупреждению чрезвычайных ситуаций" проектов строительства»;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 xml:space="preserve"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СП 30-101-98 «Методические указания по расчету нормативных размеров земельных участков в кондоминиумах»;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СП 30-102-99 «Планировка и застройка территорий малоэтажного жилищного строительства»;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СП 35-101-2001 «Проектирование зданий и сооружений с учетом доступности для маломобильных групп населения. Общие положения»;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СП 35-105-2002 «Реконструкция городской застройки с учетом доступности для инвалидов и других маломобильных групп населения»;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СП 2.3.6.1066-01 «Санитарно-эпидемиологические требования к организации торговли и обороту в них продовольственного сырья и пищевых продуктов»;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СП 2.3.6.1079-01 «Санитарно-эпидемиологические требования к организациям общественного питания, изготовлению и  </w:t>
      </w:r>
      <w:proofErr w:type="spellStart"/>
      <w:r w:rsidRPr="00437100">
        <w:rPr>
          <w:sz w:val="28"/>
          <w:szCs w:val="28"/>
        </w:rPr>
        <w:t>оборотоспособности</w:t>
      </w:r>
      <w:proofErr w:type="spellEnd"/>
      <w:r w:rsidRPr="00437100">
        <w:rPr>
          <w:sz w:val="28"/>
          <w:szCs w:val="28"/>
        </w:rPr>
        <w:t xml:space="preserve"> в них пищевых продуктов и продовольственного сырья»;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СП 2.4.990-00 «Гигиенические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СП 4076-86 «Санитарные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СП 31-107-2004 «Архитектурно-</w:t>
      </w:r>
      <w:proofErr w:type="gramStart"/>
      <w:r w:rsidRPr="00437100">
        <w:rPr>
          <w:sz w:val="28"/>
          <w:szCs w:val="28"/>
        </w:rPr>
        <w:t>планировочные решения</w:t>
      </w:r>
      <w:proofErr w:type="gramEnd"/>
      <w:r w:rsidRPr="00437100">
        <w:rPr>
          <w:sz w:val="28"/>
          <w:szCs w:val="28"/>
        </w:rPr>
        <w:t xml:space="preserve"> многоквартирных жилых зданий»;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СанПиН 2.1.2.2645-10 «Санитарно-эпидемиологические требования к условиям проживания в жилых зданиях и помещениях»;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СанПиН 2.1.3.2630-10 «</w:t>
      </w:r>
      <w:proofErr w:type="gramStart"/>
      <w:r w:rsidRPr="00437100">
        <w:rPr>
          <w:sz w:val="28"/>
          <w:szCs w:val="28"/>
        </w:rPr>
        <w:t>Санитарно-эпидемиологические</w:t>
      </w:r>
      <w:proofErr w:type="gramEnd"/>
      <w:r w:rsidRPr="00437100">
        <w:rPr>
          <w:sz w:val="28"/>
          <w:szCs w:val="28"/>
        </w:rPr>
        <w:t xml:space="preserve"> требовании к организациям, осуществляющим медицинскую деятельность»;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СанПиН 2.1.4.1175-02 «Гигиенические требования к качеству воды нецентрализованного водоснабжения. Санитарная охрана источников»;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СанПиН 2.2.1/21.1.2739-10 «Изменения и дополнения № 3к СанПиН 2.2.1/2.1.1.1200-03 «Санитарно-защитные зоны и санитарная классификация предприятий, сооружений и иных объектов. Новая редакция»;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СанПиН 2.2.1/2.1.1.1278-03 «Гигиенические требования к естественному, искусственному и совмещенному освещению жилых и общественных зданий»;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СанПиН 2.2.3.1384-03 «Гигиенические требования к организации строительного производства и строительных работ»;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СанПиН 2.4.1.2660-10 «Санитарно-эпидемиологические требования к устройству, содержанию и организации режима работы в дошкольных организациях»;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СанПиН 2.4.2.1178-02 «Гигиенические требования к условиям обучения в общеобразовательных учреждениях»;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lastRenderedPageBreak/>
        <w:t xml:space="preserve">СанПиН 2.4.3.1186-03 «Санитарно-эпидемиологические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СанПиН 2.4.4.1251-03 «Санитарно-эпидемиологические требования к учреждениям дополнительного образования детей (внешкольные учреждения)»; 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>СанПиН 42-128-4690-88 «Содержание территории населенных мест»;</w:t>
      </w:r>
    </w:p>
    <w:p w:rsidR="004B4315" w:rsidRPr="00437100" w:rsidRDefault="004B4315" w:rsidP="00946A63">
      <w:pPr>
        <w:ind w:firstLine="225"/>
        <w:jc w:val="both"/>
        <w:rPr>
          <w:sz w:val="28"/>
          <w:szCs w:val="28"/>
        </w:rPr>
      </w:pPr>
      <w:r w:rsidRPr="00437100">
        <w:rPr>
          <w:sz w:val="28"/>
          <w:szCs w:val="28"/>
        </w:rPr>
        <w:t xml:space="preserve">РДС 30-201-98 «Инструкция о порядке проектирования и установления красных линий в городах и других поселениях Российской Федерации». </w:t>
      </w:r>
    </w:p>
    <w:p w:rsidR="00F75463" w:rsidRPr="00437100" w:rsidRDefault="00F75463" w:rsidP="00946A63">
      <w:pPr>
        <w:rPr>
          <w:sz w:val="28"/>
          <w:szCs w:val="28"/>
        </w:rPr>
      </w:pPr>
      <w:bookmarkStart w:id="0" w:name="_GoBack"/>
      <w:bookmarkEnd w:id="0"/>
    </w:p>
    <w:sectPr w:rsidR="00F75463" w:rsidRPr="00437100" w:rsidSect="00437100">
      <w:headerReference w:type="even" r:id="rId11"/>
      <w:headerReference w:type="default" r:id="rId12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E3" w:rsidRDefault="004065E3" w:rsidP="00B41CEE">
      <w:r>
        <w:separator/>
      </w:r>
    </w:p>
  </w:endnote>
  <w:endnote w:type="continuationSeparator" w:id="0">
    <w:p w:rsidR="004065E3" w:rsidRDefault="004065E3" w:rsidP="00B4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E3" w:rsidRDefault="004065E3" w:rsidP="00B41CEE">
      <w:r>
        <w:separator/>
      </w:r>
    </w:p>
  </w:footnote>
  <w:footnote w:type="continuationSeparator" w:id="0">
    <w:p w:rsidR="004065E3" w:rsidRDefault="004065E3" w:rsidP="00B4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00" w:rsidRPr="00BA2BA0" w:rsidRDefault="00437100" w:rsidP="00E44BAA">
    <w:pPr>
      <w:pStyle w:val="af4"/>
      <w:framePr w:wrap="around" w:vAnchor="text" w:hAnchor="margin" w:xAlign="right" w:y="1"/>
      <w:rPr>
        <w:rStyle w:val="aa"/>
        <w:sz w:val="28"/>
        <w:szCs w:val="28"/>
      </w:rPr>
    </w:pPr>
    <w:r w:rsidRPr="00BA2BA0">
      <w:rPr>
        <w:rStyle w:val="aa"/>
        <w:sz w:val="28"/>
        <w:szCs w:val="28"/>
      </w:rPr>
      <w:fldChar w:fldCharType="begin"/>
    </w:r>
    <w:r w:rsidRPr="00BA2BA0">
      <w:rPr>
        <w:rStyle w:val="aa"/>
        <w:sz w:val="28"/>
        <w:szCs w:val="28"/>
      </w:rPr>
      <w:instrText xml:space="preserve">PAGE  </w:instrText>
    </w:r>
    <w:r w:rsidRPr="00BA2BA0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40</w:t>
    </w:r>
    <w:r w:rsidRPr="00BA2BA0">
      <w:rPr>
        <w:rStyle w:val="aa"/>
        <w:sz w:val="28"/>
        <w:szCs w:val="28"/>
      </w:rPr>
      <w:fldChar w:fldCharType="end"/>
    </w:r>
  </w:p>
  <w:p w:rsidR="00437100" w:rsidRDefault="00437100" w:rsidP="00E44BAA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00" w:rsidRPr="00721B71" w:rsidRDefault="00437100" w:rsidP="00E44BAA">
    <w:pPr>
      <w:pStyle w:val="af4"/>
      <w:framePr w:wrap="around" w:vAnchor="text" w:hAnchor="margin" w:xAlign="right" w:y="1"/>
      <w:rPr>
        <w:rStyle w:val="aa"/>
        <w:sz w:val="28"/>
        <w:szCs w:val="28"/>
      </w:rPr>
    </w:pPr>
    <w:r w:rsidRPr="00721B71">
      <w:rPr>
        <w:rStyle w:val="aa"/>
        <w:sz w:val="28"/>
        <w:szCs w:val="28"/>
      </w:rPr>
      <w:fldChar w:fldCharType="begin"/>
    </w:r>
    <w:r w:rsidRPr="00721B71">
      <w:rPr>
        <w:rStyle w:val="aa"/>
        <w:sz w:val="28"/>
        <w:szCs w:val="28"/>
      </w:rPr>
      <w:instrText xml:space="preserve">PAGE  </w:instrText>
    </w:r>
    <w:r w:rsidRPr="00721B71">
      <w:rPr>
        <w:rStyle w:val="aa"/>
        <w:sz w:val="28"/>
        <w:szCs w:val="28"/>
      </w:rPr>
      <w:fldChar w:fldCharType="separate"/>
    </w:r>
    <w:r w:rsidR="00946A63">
      <w:rPr>
        <w:rStyle w:val="aa"/>
        <w:noProof/>
        <w:sz w:val="28"/>
        <w:szCs w:val="28"/>
      </w:rPr>
      <w:t>69</w:t>
    </w:r>
    <w:r w:rsidRPr="00721B71">
      <w:rPr>
        <w:rStyle w:val="aa"/>
        <w:sz w:val="28"/>
        <w:szCs w:val="28"/>
      </w:rPr>
      <w:fldChar w:fldCharType="end"/>
    </w:r>
  </w:p>
  <w:p w:rsidR="00437100" w:rsidRDefault="00437100" w:rsidP="00E44BAA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9CFE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D41BF"/>
    <w:multiLevelType w:val="hybridMultilevel"/>
    <w:tmpl w:val="00DA2A52"/>
    <w:lvl w:ilvl="0" w:tplc="C8667B5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DD3643"/>
    <w:multiLevelType w:val="singleLevel"/>
    <w:tmpl w:val="32CAC8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">
    <w:nsid w:val="22C77276"/>
    <w:multiLevelType w:val="singleLevel"/>
    <w:tmpl w:val="D49CF16C"/>
    <w:lvl w:ilvl="0">
      <w:start w:val="10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>
    <w:nsid w:val="24B20795"/>
    <w:multiLevelType w:val="singleLevel"/>
    <w:tmpl w:val="1590A03A"/>
    <w:lvl w:ilvl="0">
      <w:start w:val="7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>
    <w:nsid w:val="2BDF487B"/>
    <w:multiLevelType w:val="singleLevel"/>
    <w:tmpl w:val="CE22A9D8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</w:abstractNum>
  <w:abstractNum w:abstractNumId="6">
    <w:nsid w:val="2D0C5D99"/>
    <w:multiLevelType w:val="hybridMultilevel"/>
    <w:tmpl w:val="EF5C337E"/>
    <w:lvl w:ilvl="0" w:tplc="C8667B5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1F6487"/>
    <w:multiLevelType w:val="hybridMultilevel"/>
    <w:tmpl w:val="0B924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42E69"/>
    <w:multiLevelType w:val="singleLevel"/>
    <w:tmpl w:val="3786A0CA"/>
    <w:lvl w:ilvl="0">
      <w:start w:val="15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">
    <w:nsid w:val="3B142958"/>
    <w:multiLevelType w:val="singleLevel"/>
    <w:tmpl w:val="32CAC83A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>
    <w:nsid w:val="41B031D0"/>
    <w:multiLevelType w:val="singleLevel"/>
    <w:tmpl w:val="789A06A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>
    <w:nsid w:val="45BE4160"/>
    <w:multiLevelType w:val="singleLevel"/>
    <w:tmpl w:val="828A5BBA"/>
    <w:lvl w:ilvl="0">
      <w:start w:val="15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2">
    <w:nsid w:val="4E043AEE"/>
    <w:multiLevelType w:val="singleLevel"/>
    <w:tmpl w:val="32CAC8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3">
    <w:nsid w:val="52775581"/>
    <w:multiLevelType w:val="hybridMultilevel"/>
    <w:tmpl w:val="FB08295E"/>
    <w:lvl w:ilvl="0" w:tplc="828A5BBA">
      <w:start w:val="1"/>
      <w:numFmt w:val="decimal"/>
      <w:lvlText w:val="4.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7360B4A"/>
    <w:multiLevelType w:val="hybridMultilevel"/>
    <w:tmpl w:val="7AA8003E"/>
    <w:lvl w:ilvl="0" w:tplc="C8667B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C41769E"/>
    <w:multiLevelType w:val="hybridMultilevel"/>
    <w:tmpl w:val="94F647C0"/>
    <w:lvl w:ilvl="0" w:tplc="828A5BBA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42D4"/>
    <w:multiLevelType w:val="multilevel"/>
    <w:tmpl w:val="F1F4D6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abstractNum w:abstractNumId="17">
    <w:nsid w:val="62FF1305"/>
    <w:multiLevelType w:val="hybridMultilevel"/>
    <w:tmpl w:val="D834D26C"/>
    <w:lvl w:ilvl="0" w:tplc="51B634A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34D5191"/>
    <w:multiLevelType w:val="singleLevel"/>
    <w:tmpl w:val="4886AA1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9">
    <w:nsid w:val="67ED482D"/>
    <w:multiLevelType w:val="singleLevel"/>
    <w:tmpl w:val="3A9E0ACA"/>
    <w:lvl w:ilvl="0">
      <w:start w:val="3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0">
    <w:nsid w:val="69095E7D"/>
    <w:multiLevelType w:val="singleLevel"/>
    <w:tmpl w:val="32CAC8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1">
    <w:nsid w:val="74984AF5"/>
    <w:multiLevelType w:val="hybridMultilevel"/>
    <w:tmpl w:val="D1B0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23C3C"/>
    <w:multiLevelType w:val="hybridMultilevel"/>
    <w:tmpl w:val="1B5E34B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7BEC5E16"/>
    <w:multiLevelType w:val="singleLevel"/>
    <w:tmpl w:val="6CCC2616"/>
    <w:lvl w:ilvl="0">
      <w:start w:val="17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3">
    <w:abstractNumId w:val="19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4">
    <w:abstractNumId w:val="7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7">
    <w:abstractNumId w:val="22"/>
  </w:num>
  <w:num w:numId="8">
    <w:abstractNumId w:val="8"/>
  </w:num>
  <w:num w:numId="9">
    <w:abstractNumId w:val="11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12">
    <w:abstractNumId w:val="18"/>
  </w:num>
  <w:num w:numId="13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14">
    <w:abstractNumId w:val="15"/>
  </w:num>
  <w:num w:numId="15">
    <w:abstractNumId w:val="13"/>
  </w:num>
  <w:num w:numId="16">
    <w:abstractNumId w:val="3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17">
    <w:abstractNumId w:val="3"/>
  </w:num>
  <w:num w:numId="18">
    <w:abstractNumId w:val="12"/>
  </w:num>
  <w:num w:numId="19">
    <w:abstractNumId w:val="2"/>
  </w:num>
  <w:num w:numId="20">
    <w:abstractNumId w:val="21"/>
  </w:num>
  <w:num w:numId="21">
    <w:abstractNumId w:val="20"/>
  </w:num>
  <w:num w:numId="22">
    <w:abstractNumId w:val="4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23">
    <w:abstractNumId w:val="14"/>
  </w:num>
  <w:num w:numId="24">
    <w:abstractNumId w:val="1"/>
  </w:num>
  <w:num w:numId="25">
    <w:abstractNumId w:val="6"/>
  </w:num>
  <w:num w:numId="26">
    <w:abstractNumId w:val="17"/>
  </w:num>
  <w:num w:numId="27">
    <w:abstractNumId w:val="5"/>
  </w:num>
  <w:num w:numId="28">
    <w:abstractNumId w:val="16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08"/>
    <w:rsid w:val="00007CB3"/>
    <w:rsid w:val="00043B03"/>
    <w:rsid w:val="00092308"/>
    <w:rsid w:val="0018469F"/>
    <w:rsid w:val="002D3901"/>
    <w:rsid w:val="002E7ACE"/>
    <w:rsid w:val="003C0EAA"/>
    <w:rsid w:val="004065E3"/>
    <w:rsid w:val="00412155"/>
    <w:rsid w:val="004336FE"/>
    <w:rsid w:val="004340BC"/>
    <w:rsid w:val="00437100"/>
    <w:rsid w:val="004B4315"/>
    <w:rsid w:val="004C5F1E"/>
    <w:rsid w:val="005A414A"/>
    <w:rsid w:val="00675F5C"/>
    <w:rsid w:val="006843F7"/>
    <w:rsid w:val="007313CD"/>
    <w:rsid w:val="0074178C"/>
    <w:rsid w:val="00745B44"/>
    <w:rsid w:val="00804BF4"/>
    <w:rsid w:val="008645AD"/>
    <w:rsid w:val="008758DF"/>
    <w:rsid w:val="00895566"/>
    <w:rsid w:val="008A5CF8"/>
    <w:rsid w:val="00946A63"/>
    <w:rsid w:val="009A198A"/>
    <w:rsid w:val="00B41CEE"/>
    <w:rsid w:val="00BA375A"/>
    <w:rsid w:val="00C4491C"/>
    <w:rsid w:val="00DA189C"/>
    <w:rsid w:val="00DF4FFE"/>
    <w:rsid w:val="00E44BAA"/>
    <w:rsid w:val="00EF1583"/>
    <w:rsid w:val="00F07557"/>
    <w:rsid w:val="00F75463"/>
    <w:rsid w:val="00F76D8E"/>
    <w:rsid w:val="00FA11E9"/>
    <w:rsid w:val="00F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23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2308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0923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3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23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230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23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0923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9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09230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92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92308"/>
    <w:rPr>
      <w:vertAlign w:val="superscript"/>
    </w:rPr>
  </w:style>
  <w:style w:type="paragraph" w:styleId="a7">
    <w:name w:val="Normal (Web)"/>
    <w:basedOn w:val="a"/>
    <w:rsid w:val="00092308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0923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92308"/>
  </w:style>
  <w:style w:type="character" w:customStyle="1" w:styleId="grame">
    <w:name w:val="grame"/>
    <w:basedOn w:val="a0"/>
    <w:rsid w:val="00092308"/>
  </w:style>
  <w:style w:type="paragraph" w:customStyle="1" w:styleId="Heading">
    <w:name w:val="Heading"/>
    <w:rsid w:val="00092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Plain Text"/>
    <w:basedOn w:val="a"/>
    <w:link w:val="ac"/>
    <w:rsid w:val="00092308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923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923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092308"/>
  </w:style>
  <w:style w:type="character" w:styleId="ad">
    <w:name w:val="Hyperlink"/>
    <w:rsid w:val="00092308"/>
    <w:rPr>
      <w:color w:val="000000"/>
      <w:u w:val="none"/>
      <w:effect w:val="none"/>
    </w:rPr>
  </w:style>
  <w:style w:type="paragraph" w:styleId="HTML">
    <w:name w:val="HTML Preformatted"/>
    <w:basedOn w:val="a"/>
    <w:link w:val="HTML0"/>
    <w:rsid w:val="00092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230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092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092308"/>
  </w:style>
  <w:style w:type="paragraph" w:styleId="ae">
    <w:name w:val="Body Text Indent"/>
    <w:basedOn w:val="a"/>
    <w:link w:val="af"/>
    <w:rsid w:val="0009230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9230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qFormat/>
    <w:rsid w:val="00092308"/>
    <w:rPr>
      <w:b/>
      <w:bCs/>
    </w:rPr>
  </w:style>
  <w:style w:type="paragraph" w:customStyle="1" w:styleId="text">
    <w:name w:val="text"/>
    <w:basedOn w:val="a"/>
    <w:next w:val="a"/>
    <w:rsid w:val="0009230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af1">
    <w:name w:val="Body Text"/>
    <w:basedOn w:val="a"/>
    <w:link w:val="af2"/>
    <w:rsid w:val="00092308"/>
    <w:pPr>
      <w:spacing w:after="120"/>
    </w:pPr>
  </w:style>
  <w:style w:type="character" w:customStyle="1" w:styleId="af2">
    <w:name w:val="Основной текст Знак"/>
    <w:basedOn w:val="a0"/>
    <w:link w:val="af1"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092308"/>
    <w:pPr>
      <w:ind w:left="566" w:hanging="283"/>
    </w:pPr>
    <w:rPr>
      <w:sz w:val="20"/>
      <w:szCs w:val="20"/>
    </w:rPr>
  </w:style>
  <w:style w:type="paragraph" w:styleId="31">
    <w:name w:val="List 3"/>
    <w:basedOn w:val="a"/>
    <w:rsid w:val="00092308"/>
    <w:pPr>
      <w:ind w:left="849" w:hanging="283"/>
    </w:pPr>
    <w:rPr>
      <w:sz w:val="20"/>
      <w:szCs w:val="20"/>
    </w:rPr>
  </w:style>
  <w:style w:type="paragraph" w:customStyle="1" w:styleId="af3">
    <w:name w:val="Знак"/>
    <w:basedOn w:val="a"/>
    <w:rsid w:val="00092308"/>
    <w:pPr>
      <w:spacing w:line="240" w:lineRule="exact"/>
      <w:jc w:val="both"/>
    </w:pPr>
    <w:rPr>
      <w:lang w:val="en-US" w:eastAsia="en-US"/>
    </w:rPr>
  </w:style>
  <w:style w:type="paragraph" w:customStyle="1" w:styleId="CharChar">
    <w:name w:val="Char Char"/>
    <w:basedOn w:val="a"/>
    <w:rsid w:val="000923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092308"/>
    <w:pPr>
      <w:spacing w:line="240" w:lineRule="exact"/>
      <w:jc w:val="both"/>
    </w:pPr>
    <w:rPr>
      <w:lang w:val="en-US" w:eastAsia="en-US"/>
    </w:rPr>
  </w:style>
  <w:style w:type="paragraph" w:styleId="af4">
    <w:name w:val="header"/>
    <w:basedOn w:val="a"/>
    <w:link w:val="af5"/>
    <w:rsid w:val="000923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09230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0923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0923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"/>
    <w:link w:val="25"/>
    <w:rsid w:val="0009230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0923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923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092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1 Знак"/>
    <w:basedOn w:val="a"/>
    <w:rsid w:val="000923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">
    <w:name w:val="m"/>
    <w:basedOn w:val="a"/>
    <w:rsid w:val="00092308"/>
    <w:pPr>
      <w:autoSpaceDE w:val="0"/>
      <w:autoSpaceDN w:val="0"/>
      <w:ind w:firstLine="320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92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092308"/>
    <w:pPr>
      <w:keepNext/>
      <w:tabs>
        <w:tab w:val="left" w:pos="0"/>
      </w:tabs>
      <w:autoSpaceDE w:val="0"/>
      <w:autoSpaceDN w:val="0"/>
      <w:ind w:right="-1" w:firstLine="567"/>
      <w:jc w:val="both"/>
    </w:pPr>
    <w:rPr>
      <w:rFonts w:ascii="Courier New" w:hAnsi="Courier New" w:cs="Courier New"/>
    </w:rPr>
  </w:style>
  <w:style w:type="paragraph" w:customStyle="1" w:styleId="26">
    <w:name w:val="Стиль2"/>
    <w:basedOn w:val="a"/>
    <w:next w:val="af8"/>
    <w:rsid w:val="00092308"/>
    <w:pPr>
      <w:jc w:val="center"/>
    </w:pPr>
    <w:rPr>
      <w:i/>
      <w:sz w:val="32"/>
      <w:szCs w:val="32"/>
    </w:rPr>
  </w:style>
  <w:style w:type="paragraph" w:styleId="af8">
    <w:name w:val="Signature"/>
    <w:basedOn w:val="a"/>
    <w:link w:val="af9"/>
    <w:semiHidden/>
    <w:rsid w:val="00092308"/>
    <w:pPr>
      <w:ind w:left="4252"/>
    </w:pPr>
  </w:style>
  <w:style w:type="character" w:customStyle="1" w:styleId="af9">
    <w:name w:val="Подпись Знак"/>
    <w:basedOn w:val="a0"/>
    <w:link w:val="af8"/>
    <w:semiHidden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092308"/>
    <w:pPr>
      <w:keepNext/>
      <w:autoSpaceDE w:val="0"/>
      <w:autoSpaceDN w:val="0"/>
      <w:jc w:val="right"/>
    </w:pPr>
    <w:rPr>
      <w:rFonts w:ascii="Courier New" w:hAnsi="Courier New" w:cs="Courier New"/>
      <w:sz w:val="28"/>
      <w:szCs w:val="28"/>
    </w:rPr>
  </w:style>
  <w:style w:type="paragraph" w:customStyle="1" w:styleId="6">
    <w:name w:val="заголовок 6"/>
    <w:basedOn w:val="a"/>
    <w:next w:val="a"/>
    <w:rsid w:val="00092308"/>
    <w:pPr>
      <w:keepNext/>
      <w:autoSpaceDE w:val="0"/>
      <w:autoSpaceDN w:val="0"/>
      <w:jc w:val="center"/>
    </w:pPr>
    <w:rPr>
      <w:rFonts w:ascii="Courier New" w:hAnsi="Courier New" w:cs="Courier New"/>
    </w:rPr>
  </w:style>
  <w:style w:type="paragraph" w:customStyle="1" w:styleId="ConsPlusNonformat">
    <w:name w:val="ConsPlusNonformat"/>
    <w:rsid w:val="00092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09230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092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23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2308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0923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3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23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230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23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0923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9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09230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92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92308"/>
    <w:rPr>
      <w:vertAlign w:val="superscript"/>
    </w:rPr>
  </w:style>
  <w:style w:type="paragraph" w:styleId="a7">
    <w:name w:val="Normal (Web)"/>
    <w:basedOn w:val="a"/>
    <w:rsid w:val="00092308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0923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92308"/>
  </w:style>
  <w:style w:type="character" w:customStyle="1" w:styleId="grame">
    <w:name w:val="grame"/>
    <w:basedOn w:val="a0"/>
    <w:rsid w:val="00092308"/>
  </w:style>
  <w:style w:type="paragraph" w:customStyle="1" w:styleId="Heading">
    <w:name w:val="Heading"/>
    <w:rsid w:val="00092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Plain Text"/>
    <w:basedOn w:val="a"/>
    <w:link w:val="ac"/>
    <w:rsid w:val="00092308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923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923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092308"/>
  </w:style>
  <w:style w:type="character" w:styleId="ad">
    <w:name w:val="Hyperlink"/>
    <w:rsid w:val="00092308"/>
    <w:rPr>
      <w:color w:val="000000"/>
      <w:u w:val="none"/>
      <w:effect w:val="none"/>
    </w:rPr>
  </w:style>
  <w:style w:type="paragraph" w:styleId="HTML">
    <w:name w:val="HTML Preformatted"/>
    <w:basedOn w:val="a"/>
    <w:link w:val="HTML0"/>
    <w:rsid w:val="00092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230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092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092308"/>
  </w:style>
  <w:style w:type="paragraph" w:styleId="ae">
    <w:name w:val="Body Text Indent"/>
    <w:basedOn w:val="a"/>
    <w:link w:val="af"/>
    <w:rsid w:val="0009230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9230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qFormat/>
    <w:rsid w:val="00092308"/>
    <w:rPr>
      <w:b/>
      <w:bCs/>
    </w:rPr>
  </w:style>
  <w:style w:type="paragraph" w:customStyle="1" w:styleId="text">
    <w:name w:val="text"/>
    <w:basedOn w:val="a"/>
    <w:next w:val="a"/>
    <w:rsid w:val="0009230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af1">
    <w:name w:val="Body Text"/>
    <w:basedOn w:val="a"/>
    <w:link w:val="af2"/>
    <w:rsid w:val="00092308"/>
    <w:pPr>
      <w:spacing w:after="120"/>
    </w:pPr>
  </w:style>
  <w:style w:type="character" w:customStyle="1" w:styleId="af2">
    <w:name w:val="Основной текст Знак"/>
    <w:basedOn w:val="a0"/>
    <w:link w:val="af1"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092308"/>
    <w:pPr>
      <w:ind w:left="566" w:hanging="283"/>
    </w:pPr>
    <w:rPr>
      <w:sz w:val="20"/>
      <w:szCs w:val="20"/>
    </w:rPr>
  </w:style>
  <w:style w:type="paragraph" w:styleId="31">
    <w:name w:val="List 3"/>
    <w:basedOn w:val="a"/>
    <w:rsid w:val="00092308"/>
    <w:pPr>
      <w:ind w:left="849" w:hanging="283"/>
    </w:pPr>
    <w:rPr>
      <w:sz w:val="20"/>
      <w:szCs w:val="20"/>
    </w:rPr>
  </w:style>
  <w:style w:type="paragraph" w:customStyle="1" w:styleId="af3">
    <w:name w:val="Знак"/>
    <w:basedOn w:val="a"/>
    <w:rsid w:val="00092308"/>
    <w:pPr>
      <w:spacing w:line="240" w:lineRule="exact"/>
      <w:jc w:val="both"/>
    </w:pPr>
    <w:rPr>
      <w:lang w:val="en-US" w:eastAsia="en-US"/>
    </w:rPr>
  </w:style>
  <w:style w:type="paragraph" w:customStyle="1" w:styleId="CharChar">
    <w:name w:val="Char Char"/>
    <w:basedOn w:val="a"/>
    <w:rsid w:val="000923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092308"/>
    <w:pPr>
      <w:spacing w:line="240" w:lineRule="exact"/>
      <w:jc w:val="both"/>
    </w:pPr>
    <w:rPr>
      <w:lang w:val="en-US" w:eastAsia="en-US"/>
    </w:rPr>
  </w:style>
  <w:style w:type="paragraph" w:styleId="af4">
    <w:name w:val="header"/>
    <w:basedOn w:val="a"/>
    <w:link w:val="af5"/>
    <w:rsid w:val="000923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09230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0923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0923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"/>
    <w:link w:val="25"/>
    <w:rsid w:val="0009230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0923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923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092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1 Знак"/>
    <w:basedOn w:val="a"/>
    <w:rsid w:val="000923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">
    <w:name w:val="m"/>
    <w:basedOn w:val="a"/>
    <w:rsid w:val="00092308"/>
    <w:pPr>
      <w:autoSpaceDE w:val="0"/>
      <w:autoSpaceDN w:val="0"/>
      <w:ind w:firstLine="320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92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092308"/>
    <w:pPr>
      <w:keepNext/>
      <w:tabs>
        <w:tab w:val="left" w:pos="0"/>
      </w:tabs>
      <w:autoSpaceDE w:val="0"/>
      <w:autoSpaceDN w:val="0"/>
      <w:ind w:right="-1" w:firstLine="567"/>
      <w:jc w:val="both"/>
    </w:pPr>
    <w:rPr>
      <w:rFonts w:ascii="Courier New" w:hAnsi="Courier New" w:cs="Courier New"/>
    </w:rPr>
  </w:style>
  <w:style w:type="paragraph" w:customStyle="1" w:styleId="26">
    <w:name w:val="Стиль2"/>
    <w:basedOn w:val="a"/>
    <w:next w:val="af8"/>
    <w:rsid w:val="00092308"/>
    <w:pPr>
      <w:jc w:val="center"/>
    </w:pPr>
    <w:rPr>
      <w:i/>
      <w:sz w:val="32"/>
      <w:szCs w:val="32"/>
    </w:rPr>
  </w:style>
  <w:style w:type="paragraph" w:styleId="af8">
    <w:name w:val="Signature"/>
    <w:basedOn w:val="a"/>
    <w:link w:val="af9"/>
    <w:semiHidden/>
    <w:rsid w:val="00092308"/>
    <w:pPr>
      <w:ind w:left="4252"/>
    </w:pPr>
  </w:style>
  <w:style w:type="character" w:customStyle="1" w:styleId="af9">
    <w:name w:val="Подпись Знак"/>
    <w:basedOn w:val="a0"/>
    <w:link w:val="af8"/>
    <w:semiHidden/>
    <w:rsid w:val="000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092308"/>
    <w:pPr>
      <w:keepNext/>
      <w:autoSpaceDE w:val="0"/>
      <w:autoSpaceDN w:val="0"/>
      <w:jc w:val="right"/>
    </w:pPr>
    <w:rPr>
      <w:rFonts w:ascii="Courier New" w:hAnsi="Courier New" w:cs="Courier New"/>
      <w:sz w:val="28"/>
      <w:szCs w:val="28"/>
    </w:rPr>
  </w:style>
  <w:style w:type="paragraph" w:customStyle="1" w:styleId="6">
    <w:name w:val="заголовок 6"/>
    <w:basedOn w:val="a"/>
    <w:next w:val="a"/>
    <w:rsid w:val="00092308"/>
    <w:pPr>
      <w:keepNext/>
      <w:autoSpaceDE w:val="0"/>
      <w:autoSpaceDN w:val="0"/>
      <w:jc w:val="center"/>
    </w:pPr>
    <w:rPr>
      <w:rFonts w:ascii="Courier New" w:hAnsi="Courier New" w:cs="Courier New"/>
    </w:rPr>
  </w:style>
  <w:style w:type="paragraph" w:customStyle="1" w:styleId="ConsPlusNonformat">
    <w:name w:val="ConsPlusNonformat"/>
    <w:rsid w:val="00092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09230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092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O:%20%20%20%20%20%20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69</Pages>
  <Words>20830</Words>
  <Characters>118734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3</cp:revision>
  <dcterms:created xsi:type="dcterms:W3CDTF">2017-07-21T07:30:00Z</dcterms:created>
  <dcterms:modified xsi:type="dcterms:W3CDTF">2017-07-21T07:42:00Z</dcterms:modified>
</cp:coreProperties>
</file>