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EB34A3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EB34A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EB34A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6B5A1F9E" wp14:editId="7B7BE9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EB34A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6C1C75" w:rsidRDefault="006C1C75" w:rsidP="00EB34A3">
      <w:pPr>
        <w:pStyle w:val="1"/>
        <w:jc w:val="center"/>
        <w:rPr>
          <w:szCs w:val="28"/>
        </w:rPr>
      </w:pPr>
    </w:p>
    <w:p w:rsidR="008F6C3A" w:rsidRPr="00531F56" w:rsidRDefault="008F6C3A" w:rsidP="00EB34A3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6C1C75">
        <w:rPr>
          <w:szCs w:val="28"/>
        </w:rPr>
        <w:t>Е</w:t>
      </w:r>
    </w:p>
    <w:p w:rsidR="008F6C3A" w:rsidRPr="00EB52D6" w:rsidRDefault="008F6C3A" w:rsidP="00EB34A3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C5567D">
        <w:rPr>
          <w:b/>
          <w:szCs w:val="28"/>
        </w:rPr>
        <w:t>25.01.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</w:t>
      </w:r>
      <w:r w:rsidR="00446EE2">
        <w:rPr>
          <w:b/>
          <w:szCs w:val="28"/>
        </w:rPr>
        <w:t>1</w:t>
      </w:r>
      <w:r w:rsidRPr="00EB52D6">
        <w:rPr>
          <w:b/>
          <w:szCs w:val="28"/>
        </w:rPr>
        <w:t xml:space="preserve"> г. № </w:t>
      </w:r>
      <w:r w:rsidR="00C5567D">
        <w:rPr>
          <w:b/>
          <w:szCs w:val="28"/>
        </w:rPr>
        <w:t>26</w:t>
      </w:r>
    </w:p>
    <w:p w:rsidR="008F6C3A" w:rsidRDefault="008F6C3A" w:rsidP="00EB34A3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812C9A" w:rsidRDefault="00A30A6E" w:rsidP="00EB34A3">
      <w:pPr>
        <w:jc w:val="center"/>
        <w:rPr>
          <w:sz w:val="24"/>
          <w:szCs w:val="24"/>
        </w:rPr>
      </w:pPr>
    </w:p>
    <w:p w:rsidR="008F6C3A" w:rsidRPr="00CE0494" w:rsidRDefault="00E56604" w:rsidP="00EB34A3">
      <w:pPr>
        <w:ind w:firstLine="709"/>
        <w:jc w:val="both"/>
        <w:rPr>
          <w:szCs w:val="28"/>
        </w:rPr>
      </w:pPr>
      <w:r>
        <w:rPr>
          <w:szCs w:val="28"/>
        </w:rPr>
        <w:t xml:space="preserve">Об утверждении паспорта </w:t>
      </w:r>
      <w:r w:rsidR="00586A8D">
        <w:rPr>
          <w:szCs w:val="28"/>
        </w:rPr>
        <w:t xml:space="preserve">муниципального </w:t>
      </w:r>
      <w:r>
        <w:rPr>
          <w:szCs w:val="28"/>
        </w:rPr>
        <w:t>проекта «Жилье»</w:t>
      </w:r>
    </w:p>
    <w:p w:rsidR="008F6C3A" w:rsidRPr="00812C9A" w:rsidRDefault="008F6C3A" w:rsidP="00EB34A3">
      <w:pPr>
        <w:jc w:val="center"/>
        <w:rPr>
          <w:b/>
          <w:sz w:val="24"/>
          <w:szCs w:val="24"/>
        </w:rPr>
      </w:pPr>
    </w:p>
    <w:p w:rsidR="00531F56" w:rsidRDefault="00FE451E" w:rsidP="00EB34A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Федеральным законом от 6 октября 2003 г. № 131-ФЗ "Об общих принципах местного самоупра</w:t>
      </w:r>
      <w:r w:rsidR="00586A8D">
        <w:rPr>
          <w:szCs w:val="28"/>
        </w:rPr>
        <w:t>вления в Российской Федерации"</w:t>
      </w:r>
      <w:r w:rsidR="00E56604">
        <w:rPr>
          <w:szCs w:val="28"/>
        </w:rPr>
        <w:t xml:space="preserve"> в рамках реализации Указа Президента Российской Федерации от 21.07.2020 г. №474 «О национальных целях развития </w:t>
      </w:r>
      <w:r w:rsidR="00E56604" w:rsidRPr="00E56604">
        <w:rPr>
          <w:szCs w:val="28"/>
        </w:rPr>
        <w:t>Российской Федерации</w:t>
      </w:r>
      <w:r w:rsidR="00E56604">
        <w:rPr>
          <w:szCs w:val="28"/>
        </w:rPr>
        <w:t xml:space="preserve"> на период до 2030 года</w:t>
      </w:r>
    </w:p>
    <w:p w:rsidR="00531F56" w:rsidRPr="00531F56" w:rsidRDefault="00531F56" w:rsidP="00EB34A3">
      <w:pPr>
        <w:spacing w:before="120"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E56604" w:rsidP="00812C9A">
      <w:pPr>
        <w:pStyle w:val="a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>
        <w:rPr>
          <w:szCs w:val="28"/>
        </w:rPr>
        <w:t>У</w:t>
      </w:r>
      <w:r w:rsidRPr="00E56604">
        <w:rPr>
          <w:szCs w:val="28"/>
        </w:rPr>
        <w:t>тверд</w:t>
      </w:r>
      <w:r>
        <w:rPr>
          <w:szCs w:val="28"/>
        </w:rPr>
        <w:t>ить</w:t>
      </w:r>
      <w:r w:rsidRPr="00E56604">
        <w:rPr>
          <w:szCs w:val="28"/>
        </w:rPr>
        <w:t xml:space="preserve"> паспорт муниципального проекта «Жилье»</w:t>
      </w:r>
      <w:r>
        <w:rPr>
          <w:szCs w:val="28"/>
        </w:rPr>
        <w:t xml:space="preserve"> </w:t>
      </w:r>
      <w:proofErr w:type="gramStart"/>
      <w:r w:rsidR="00812C9A">
        <w:rPr>
          <w:szCs w:val="28"/>
        </w:rPr>
        <w:t>согласно приложения</w:t>
      </w:r>
      <w:proofErr w:type="gramEnd"/>
      <w:r w:rsidR="00812C9A">
        <w:rPr>
          <w:szCs w:val="28"/>
        </w:rPr>
        <w:t xml:space="preserve"> №</w:t>
      </w:r>
      <w:r>
        <w:rPr>
          <w:szCs w:val="28"/>
        </w:rPr>
        <w:t>1</w:t>
      </w:r>
      <w:r w:rsidR="00C67ED0" w:rsidRPr="00531F56">
        <w:rPr>
          <w:szCs w:val="28"/>
        </w:rPr>
        <w:t>.</w:t>
      </w:r>
    </w:p>
    <w:p w:rsidR="008F6C3A" w:rsidRPr="00531F56" w:rsidRDefault="008F6C3A" w:rsidP="00EB34A3">
      <w:pPr>
        <w:pStyle w:val="ab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EB34A3">
      <w:pPr>
        <w:pStyle w:val="ab"/>
        <w:numPr>
          <w:ilvl w:val="0"/>
          <w:numId w:val="8"/>
        </w:numPr>
        <w:ind w:left="284" w:hanging="284"/>
        <w:jc w:val="both"/>
        <w:rPr>
          <w:szCs w:val="28"/>
        </w:rPr>
      </w:pPr>
      <w:proofErr w:type="gramStart"/>
      <w:r w:rsidRPr="00531F56">
        <w:rPr>
          <w:szCs w:val="28"/>
        </w:rPr>
        <w:t>Контроль</w:t>
      </w:r>
      <w:r w:rsidR="00E56604">
        <w:rPr>
          <w:szCs w:val="28"/>
        </w:rPr>
        <w:t xml:space="preserve"> </w:t>
      </w:r>
      <w:r w:rsidRPr="00531F56">
        <w:rPr>
          <w:szCs w:val="28"/>
        </w:rPr>
        <w:t>за</w:t>
      </w:r>
      <w:proofErr w:type="gramEnd"/>
      <w:r w:rsidRPr="00531F56">
        <w:rPr>
          <w:szCs w:val="28"/>
        </w:rPr>
        <w:t xml:space="preserve">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EB34A3">
      <w:pPr>
        <w:pStyle w:val="ab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</w:t>
      </w:r>
      <w:r w:rsidR="00EB34A3">
        <w:rPr>
          <w:szCs w:val="28"/>
        </w:rPr>
        <w:t>публикации</w:t>
      </w:r>
      <w:r>
        <w:rPr>
          <w:szCs w:val="28"/>
        </w:rPr>
        <w:t>.</w:t>
      </w:r>
    </w:p>
    <w:p w:rsidR="00C67ED0" w:rsidRDefault="00C67ED0" w:rsidP="00EB34A3">
      <w:pPr>
        <w:pStyle w:val="3"/>
        <w:jc w:val="both"/>
        <w:rPr>
          <w:sz w:val="24"/>
          <w:szCs w:val="24"/>
        </w:rPr>
      </w:pPr>
    </w:p>
    <w:p w:rsidR="006C1C75" w:rsidRDefault="006C1C75" w:rsidP="006C1C75"/>
    <w:p w:rsidR="006C1C75" w:rsidRPr="006C1C75" w:rsidRDefault="006C1C75" w:rsidP="006C1C75"/>
    <w:tbl>
      <w:tblPr>
        <w:tblStyle w:val="a9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EB34A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EB34A3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EB34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EB34A3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8F6C3A" w:rsidRPr="00812C9A" w:rsidRDefault="008F6C3A" w:rsidP="00EB34A3">
      <w:pPr>
        <w:rPr>
          <w:b/>
          <w:sz w:val="20"/>
        </w:rPr>
      </w:pPr>
    </w:p>
    <w:tbl>
      <w:tblPr>
        <w:tblStyle w:val="a9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141"/>
        <w:gridCol w:w="2410"/>
      </w:tblGrid>
      <w:tr w:rsidR="00CE0494" w:rsidTr="00EB34A3">
        <w:tc>
          <w:tcPr>
            <w:tcW w:w="3970" w:type="dxa"/>
            <w:vAlign w:val="bottom"/>
          </w:tcPr>
          <w:p w:rsidR="00CE0494" w:rsidRDefault="00CE0494" w:rsidP="00EB34A3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E0494" w:rsidRDefault="00CE0494" w:rsidP="00EB34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CE0494" w:rsidRDefault="00CE0494" w:rsidP="00EB34A3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CE0494" w:rsidRPr="00EB34A3" w:rsidTr="00EB34A3">
        <w:tc>
          <w:tcPr>
            <w:tcW w:w="3970" w:type="dxa"/>
            <w:vAlign w:val="bottom"/>
          </w:tcPr>
          <w:p w:rsidR="00CE0494" w:rsidRPr="00EB34A3" w:rsidRDefault="00CE0494" w:rsidP="00EB34A3">
            <w:pPr>
              <w:rPr>
                <w:sz w:val="20"/>
              </w:rPr>
            </w:pPr>
          </w:p>
        </w:tc>
        <w:tc>
          <w:tcPr>
            <w:tcW w:w="2835" w:type="dxa"/>
            <w:vAlign w:val="bottom"/>
          </w:tcPr>
          <w:p w:rsidR="00CE0494" w:rsidRPr="00EB34A3" w:rsidRDefault="00CE0494" w:rsidP="00EB34A3">
            <w:pPr>
              <w:pStyle w:val="3"/>
              <w:ind w:left="0" w:firstLine="0"/>
              <w:rPr>
                <w:sz w:val="20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CE0494" w:rsidRPr="00EB34A3" w:rsidRDefault="00CE0494" w:rsidP="00EB34A3">
            <w:pPr>
              <w:pStyle w:val="3"/>
              <w:ind w:left="0" w:firstLine="0"/>
              <w:rPr>
                <w:sz w:val="20"/>
              </w:rPr>
            </w:pPr>
          </w:p>
        </w:tc>
      </w:tr>
      <w:tr w:rsidR="00CE0494" w:rsidTr="00EB34A3">
        <w:tc>
          <w:tcPr>
            <w:tcW w:w="3970" w:type="dxa"/>
            <w:vAlign w:val="bottom"/>
          </w:tcPr>
          <w:p w:rsidR="00CE0494" w:rsidRDefault="00CE0494" w:rsidP="00EB34A3">
            <w:pPr>
              <w:rPr>
                <w:szCs w:val="28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E0494" w:rsidRDefault="00CE0494" w:rsidP="00EB34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E0494" w:rsidRDefault="00CE0494" w:rsidP="00EB34A3">
            <w:pPr>
              <w:pStyle w:val="3"/>
              <w:ind w:left="0" w:firstLine="0"/>
              <w:jc w:val="right"/>
              <w:rPr>
                <w:szCs w:val="28"/>
              </w:rPr>
            </w:pPr>
          </w:p>
        </w:tc>
      </w:tr>
      <w:tr w:rsidR="00CE0494" w:rsidRPr="00E56604" w:rsidTr="00EB34A3">
        <w:tc>
          <w:tcPr>
            <w:tcW w:w="3970" w:type="dxa"/>
            <w:vAlign w:val="bottom"/>
          </w:tcPr>
          <w:p w:rsidR="00CE0494" w:rsidRPr="00E56604" w:rsidRDefault="00CE0494" w:rsidP="00EB34A3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E0494" w:rsidRPr="00E56604" w:rsidRDefault="00CE0494" w:rsidP="00EB34A3">
            <w:pPr>
              <w:pStyle w:val="3"/>
              <w:ind w:left="0" w:firstLine="0"/>
              <w:rPr>
                <w:sz w:val="20"/>
              </w:rPr>
            </w:pPr>
          </w:p>
        </w:tc>
        <w:tc>
          <w:tcPr>
            <w:tcW w:w="2410" w:type="dxa"/>
            <w:vAlign w:val="bottom"/>
          </w:tcPr>
          <w:p w:rsidR="00CE0494" w:rsidRPr="00E56604" w:rsidRDefault="00CE0494" w:rsidP="00EB34A3">
            <w:pPr>
              <w:pStyle w:val="3"/>
              <w:ind w:left="0" w:firstLine="0"/>
              <w:jc w:val="right"/>
              <w:rPr>
                <w:sz w:val="20"/>
              </w:rPr>
            </w:pPr>
          </w:p>
        </w:tc>
      </w:tr>
      <w:tr w:rsidR="00CE0494" w:rsidTr="00EB34A3">
        <w:tc>
          <w:tcPr>
            <w:tcW w:w="3970" w:type="dxa"/>
            <w:vAlign w:val="bottom"/>
          </w:tcPr>
          <w:p w:rsidR="00CE0494" w:rsidRDefault="00CE0494" w:rsidP="00EB34A3">
            <w:pPr>
              <w:rPr>
                <w:szCs w:val="28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E0494" w:rsidRDefault="00CE0494" w:rsidP="00EB34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E0494" w:rsidRDefault="00CE0494" w:rsidP="00EB34A3">
            <w:pPr>
              <w:pStyle w:val="3"/>
              <w:ind w:left="0" w:firstLine="0"/>
              <w:jc w:val="right"/>
              <w:rPr>
                <w:szCs w:val="28"/>
              </w:rPr>
            </w:pPr>
          </w:p>
        </w:tc>
      </w:tr>
      <w:tr w:rsidR="00CE0494" w:rsidRPr="00E56604" w:rsidTr="00EB34A3">
        <w:tc>
          <w:tcPr>
            <w:tcW w:w="3970" w:type="dxa"/>
            <w:vAlign w:val="bottom"/>
          </w:tcPr>
          <w:p w:rsidR="00CE0494" w:rsidRPr="00E56604" w:rsidRDefault="00CE0494" w:rsidP="00EB34A3">
            <w:pPr>
              <w:pStyle w:val="3"/>
              <w:ind w:left="0" w:firstLine="0"/>
              <w:rPr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E0494" w:rsidRPr="00E56604" w:rsidRDefault="00CE0494" w:rsidP="00EB34A3">
            <w:pPr>
              <w:pStyle w:val="3"/>
              <w:ind w:left="0" w:firstLine="0"/>
              <w:rPr>
                <w:sz w:val="20"/>
              </w:rPr>
            </w:pPr>
          </w:p>
        </w:tc>
        <w:tc>
          <w:tcPr>
            <w:tcW w:w="2410" w:type="dxa"/>
            <w:vAlign w:val="bottom"/>
          </w:tcPr>
          <w:p w:rsidR="00CE0494" w:rsidRPr="00E56604" w:rsidRDefault="00CE0494" w:rsidP="00EB34A3">
            <w:pPr>
              <w:pStyle w:val="3"/>
              <w:ind w:left="0" w:firstLine="0"/>
              <w:jc w:val="right"/>
              <w:rPr>
                <w:sz w:val="20"/>
              </w:rPr>
            </w:pPr>
          </w:p>
        </w:tc>
      </w:tr>
      <w:tr w:rsidR="00CE0494" w:rsidTr="00EB34A3">
        <w:tc>
          <w:tcPr>
            <w:tcW w:w="3970" w:type="dxa"/>
            <w:vAlign w:val="bottom"/>
          </w:tcPr>
          <w:p w:rsidR="00CE0494" w:rsidRDefault="00CE0494" w:rsidP="00EB34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E0494" w:rsidRDefault="00CE0494" w:rsidP="00EB34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E0494" w:rsidRDefault="00CE0494" w:rsidP="00EB34A3">
            <w:pPr>
              <w:pStyle w:val="3"/>
              <w:ind w:left="0" w:firstLine="0"/>
              <w:jc w:val="right"/>
              <w:rPr>
                <w:szCs w:val="28"/>
              </w:rPr>
            </w:pPr>
          </w:p>
        </w:tc>
      </w:tr>
      <w:tr w:rsidR="00CE0494" w:rsidRPr="00E56604" w:rsidTr="00EB34A3">
        <w:tc>
          <w:tcPr>
            <w:tcW w:w="3970" w:type="dxa"/>
            <w:vAlign w:val="bottom"/>
          </w:tcPr>
          <w:p w:rsidR="00CE0494" w:rsidRPr="00E56604" w:rsidRDefault="00CE0494" w:rsidP="00EB34A3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E0494" w:rsidRPr="00E56604" w:rsidRDefault="00CE0494" w:rsidP="00EB34A3">
            <w:pPr>
              <w:pStyle w:val="3"/>
              <w:ind w:left="0" w:firstLine="0"/>
              <w:rPr>
                <w:sz w:val="20"/>
              </w:rPr>
            </w:pPr>
          </w:p>
        </w:tc>
        <w:tc>
          <w:tcPr>
            <w:tcW w:w="2410" w:type="dxa"/>
            <w:vAlign w:val="bottom"/>
          </w:tcPr>
          <w:p w:rsidR="00CE0494" w:rsidRPr="00E56604" w:rsidRDefault="00CE0494" w:rsidP="00EB34A3">
            <w:pPr>
              <w:pStyle w:val="3"/>
              <w:ind w:left="0" w:firstLine="0"/>
              <w:jc w:val="right"/>
              <w:rPr>
                <w:sz w:val="20"/>
              </w:rPr>
            </w:pPr>
          </w:p>
        </w:tc>
      </w:tr>
      <w:tr w:rsidR="00CE0494" w:rsidTr="00EB34A3">
        <w:tc>
          <w:tcPr>
            <w:tcW w:w="3970" w:type="dxa"/>
            <w:vAlign w:val="bottom"/>
          </w:tcPr>
          <w:p w:rsidR="00CE0494" w:rsidRDefault="00CE0494" w:rsidP="00EB34A3">
            <w:pPr>
              <w:rPr>
                <w:szCs w:val="28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E0494" w:rsidRDefault="00CE0494" w:rsidP="00EB34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E0494" w:rsidRDefault="00CE0494" w:rsidP="00EB34A3">
            <w:pPr>
              <w:pStyle w:val="3"/>
              <w:ind w:left="0" w:firstLine="0"/>
              <w:jc w:val="right"/>
              <w:rPr>
                <w:szCs w:val="28"/>
              </w:rPr>
            </w:pPr>
          </w:p>
        </w:tc>
      </w:tr>
    </w:tbl>
    <w:p w:rsidR="00CE0494" w:rsidRDefault="00CE0494" w:rsidP="00EB34A3">
      <w:pPr>
        <w:rPr>
          <w:b/>
        </w:rPr>
      </w:pPr>
    </w:p>
    <w:p w:rsidR="00EB34A3" w:rsidRDefault="00EB34A3" w:rsidP="00EB34A3">
      <w:pPr>
        <w:rPr>
          <w:b/>
        </w:rPr>
        <w:sectPr w:rsidR="00EB34A3" w:rsidSect="00812C9A">
          <w:pgSz w:w="11906" w:h="16838" w:code="9"/>
          <w:pgMar w:top="1134" w:right="1134" w:bottom="993" w:left="1701" w:header="720" w:footer="720" w:gutter="0"/>
          <w:cols w:space="720"/>
          <w:docGrid w:linePitch="381"/>
        </w:sectPr>
      </w:pPr>
    </w:p>
    <w:p w:rsidR="001E78A2" w:rsidRDefault="00756D7A" w:rsidP="00EB34A3">
      <w:pPr>
        <w:spacing w:line="276" w:lineRule="auto"/>
        <w:ind w:firstLine="1020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                           </w:t>
      </w:r>
      <w:r w:rsidR="001E78A2">
        <w:rPr>
          <w:rFonts w:eastAsia="Calibri"/>
          <w:szCs w:val="28"/>
          <w:lang w:eastAsia="en-US"/>
        </w:rPr>
        <w:t xml:space="preserve">Приложение №1 </w:t>
      </w:r>
    </w:p>
    <w:p w:rsidR="001E78A2" w:rsidRPr="00756D7A" w:rsidRDefault="001E78A2" w:rsidP="00EB34A3">
      <w:pPr>
        <w:spacing w:line="276" w:lineRule="auto"/>
        <w:ind w:firstLine="10206"/>
        <w:rPr>
          <w:rFonts w:eastAsia="Calibri"/>
          <w:sz w:val="10"/>
          <w:szCs w:val="10"/>
          <w:lang w:val="en-US" w:eastAsia="en-US"/>
        </w:rPr>
      </w:pPr>
    </w:p>
    <w:p w:rsidR="00756D7A" w:rsidRPr="00756D7A" w:rsidRDefault="00756D7A" w:rsidP="00756D7A">
      <w:pPr>
        <w:spacing w:line="276" w:lineRule="auto"/>
        <w:ind w:firstLine="9639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Утверждаю</w:t>
      </w:r>
    </w:p>
    <w:p w:rsidR="00756D7A" w:rsidRPr="00756D7A" w:rsidRDefault="00756D7A" w:rsidP="00756D7A">
      <w:pPr>
        <w:spacing w:line="360" w:lineRule="auto"/>
        <w:ind w:firstLine="9639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756D7A" w:rsidRPr="00756D7A" w:rsidRDefault="00756D7A" w:rsidP="00756D7A">
      <w:pPr>
        <w:spacing w:line="360" w:lineRule="auto"/>
        <w:ind w:firstLine="9639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МО «Шовгеновский район» Республики Адыгея</w:t>
      </w:r>
    </w:p>
    <w:p w:rsidR="00756D7A" w:rsidRPr="00756D7A" w:rsidRDefault="00756D7A" w:rsidP="00756D7A">
      <w:pPr>
        <w:spacing w:line="360" w:lineRule="auto"/>
        <w:ind w:firstLine="9639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756D7A">
        <w:rPr>
          <w:rFonts w:eastAsia="Calibri"/>
          <w:sz w:val="24"/>
          <w:szCs w:val="24"/>
          <w:lang w:eastAsia="en-US"/>
        </w:rPr>
        <w:t>____________________Р. Р. Аутлев</w:t>
      </w:r>
    </w:p>
    <w:p w:rsidR="00756D7A" w:rsidRDefault="00756D7A" w:rsidP="00756D7A">
      <w:pPr>
        <w:spacing w:line="360" w:lineRule="auto"/>
        <w:ind w:firstLine="9639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 xml:space="preserve"> 25 января 2021 г.</w:t>
      </w:r>
    </w:p>
    <w:p w:rsidR="00756D7A" w:rsidRPr="00756D7A" w:rsidRDefault="00756D7A" w:rsidP="00756D7A">
      <w:pPr>
        <w:spacing w:line="360" w:lineRule="auto"/>
        <w:ind w:firstLine="9639"/>
        <w:rPr>
          <w:rFonts w:eastAsia="Calibri"/>
          <w:sz w:val="24"/>
          <w:szCs w:val="24"/>
          <w:lang w:eastAsia="en-US"/>
        </w:rPr>
      </w:pPr>
    </w:p>
    <w:p w:rsidR="00756D7A" w:rsidRPr="00756D7A" w:rsidRDefault="00756D7A" w:rsidP="00756D7A">
      <w:pPr>
        <w:spacing w:after="200"/>
        <w:jc w:val="center"/>
        <w:rPr>
          <w:rFonts w:eastAsia="Calibri"/>
          <w:sz w:val="32"/>
          <w:szCs w:val="32"/>
          <w:lang w:eastAsia="en-US"/>
        </w:rPr>
      </w:pPr>
      <w:r w:rsidRPr="00756D7A">
        <w:rPr>
          <w:rFonts w:eastAsia="Calibri"/>
          <w:sz w:val="32"/>
          <w:szCs w:val="32"/>
          <w:lang w:eastAsia="en-US"/>
        </w:rPr>
        <w:t>ПАСПОРТ МУНИЦИПАЛЬНОГО</w:t>
      </w:r>
      <w:r w:rsidRPr="00756D7A">
        <w:rPr>
          <w:rFonts w:eastAsia="Calibri"/>
          <w:color w:val="0070C0"/>
          <w:sz w:val="32"/>
          <w:szCs w:val="32"/>
          <w:lang w:eastAsia="en-US"/>
        </w:rPr>
        <w:t xml:space="preserve"> </w:t>
      </w:r>
      <w:r w:rsidRPr="00756D7A">
        <w:rPr>
          <w:rFonts w:eastAsia="Calibri"/>
          <w:sz w:val="32"/>
          <w:szCs w:val="32"/>
          <w:lang w:eastAsia="en-US"/>
        </w:rPr>
        <w:t>ПРОЕКТА</w:t>
      </w:r>
    </w:p>
    <w:p w:rsidR="00756D7A" w:rsidRPr="00756D7A" w:rsidRDefault="00756D7A" w:rsidP="00756D7A">
      <w:pPr>
        <w:spacing w:after="200"/>
        <w:jc w:val="center"/>
        <w:rPr>
          <w:rFonts w:eastAsia="Calibri"/>
          <w:sz w:val="32"/>
          <w:szCs w:val="32"/>
          <w:lang w:eastAsia="en-US"/>
        </w:rPr>
      </w:pPr>
      <w:r w:rsidRPr="00756D7A">
        <w:rPr>
          <w:rFonts w:eastAsia="Calibri"/>
          <w:sz w:val="32"/>
          <w:szCs w:val="32"/>
          <w:lang w:eastAsia="en-US"/>
        </w:rPr>
        <w:t>«ЖИЛЬЕ»</w:t>
      </w:r>
    </w:p>
    <w:p w:rsidR="00756D7A" w:rsidRPr="00756D7A" w:rsidRDefault="00756D7A" w:rsidP="00756D7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1. 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3780"/>
        <w:gridCol w:w="3338"/>
      </w:tblGrid>
      <w:tr w:rsidR="00756D7A" w:rsidRPr="00756D7A" w:rsidTr="00756D7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Краткое наименование федерального проекта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«Жилье»</w:t>
            </w:r>
          </w:p>
        </w:tc>
      </w:tr>
      <w:tr w:rsidR="00756D7A" w:rsidRPr="00756D7A" w:rsidTr="00756D7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Краткое наименование муниципального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«Жилье»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Срок начала и окончания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0</w:t>
            </w:r>
            <w:r w:rsidRPr="00756D7A">
              <w:rPr>
                <w:rFonts w:eastAsia="Calibri"/>
                <w:szCs w:val="28"/>
                <w:lang w:val="en-US" w:eastAsia="en-US"/>
              </w:rPr>
              <w:t>1</w:t>
            </w:r>
            <w:r w:rsidRPr="00756D7A">
              <w:rPr>
                <w:rFonts w:eastAsia="Calibri"/>
                <w:szCs w:val="28"/>
                <w:lang w:eastAsia="en-US"/>
              </w:rPr>
              <w:t>.01.2020-31.12.2030</w:t>
            </w:r>
          </w:p>
        </w:tc>
      </w:tr>
      <w:tr w:rsidR="00756D7A" w:rsidRPr="00756D7A" w:rsidTr="00756D7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Шемаджуков Анзор Ибрагимович – первый заместитель Главы администрации МО «Шовгеновский район» Республики Адыгея</w:t>
            </w:r>
          </w:p>
        </w:tc>
      </w:tr>
      <w:tr w:rsidR="00756D7A" w:rsidRPr="00756D7A" w:rsidTr="00756D7A">
        <w:trPr>
          <w:trHeight w:val="102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Администратор проекта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Аутлев Меджид Пшимафович – начальник отдела архитектуры и градостроительства администрации МО «Шовгеновский район» Республики Адыгея</w:t>
            </w:r>
          </w:p>
        </w:tc>
      </w:tr>
      <w:tr w:rsidR="00756D7A" w:rsidRPr="00756D7A" w:rsidTr="00756D7A">
        <w:trPr>
          <w:trHeight w:val="102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Участник проекта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Бгуашева Саида  - ведущий специалист отдела правового и кадрового обеспечения администрации МО «Шовгеновский район»</w:t>
            </w:r>
          </w:p>
        </w:tc>
      </w:tr>
      <w:tr w:rsidR="00756D7A" w:rsidRPr="00756D7A" w:rsidTr="00756D7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Связь с государственными программами Республики Адыгея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Государственная программа Республики Адыгея «Обеспечение доступным и комфортным жильем и коммунальными услугами», утвержденная Постановлением Кабинета Министров Республики Адыгея от 26 декабря 2019 года N 322</w:t>
            </w:r>
          </w:p>
        </w:tc>
      </w:tr>
    </w:tbl>
    <w:p w:rsidR="00756D7A" w:rsidRPr="00756D7A" w:rsidRDefault="00756D7A" w:rsidP="00756D7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lastRenderedPageBreak/>
        <w:t>2. Цели, целевые и дополнительные показатели муниципального проекта</w:t>
      </w:r>
    </w:p>
    <w:tbl>
      <w:tblPr>
        <w:tblW w:w="16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410"/>
        <w:gridCol w:w="709"/>
        <w:gridCol w:w="992"/>
        <w:gridCol w:w="851"/>
        <w:gridCol w:w="851"/>
        <w:gridCol w:w="992"/>
        <w:gridCol w:w="992"/>
        <w:gridCol w:w="992"/>
        <w:gridCol w:w="1134"/>
        <w:gridCol w:w="1134"/>
        <w:gridCol w:w="993"/>
        <w:gridCol w:w="992"/>
        <w:gridCol w:w="992"/>
        <w:gridCol w:w="851"/>
        <w:gridCol w:w="992"/>
      </w:tblGrid>
      <w:tr w:rsidR="00756D7A" w:rsidRPr="00756D7A" w:rsidTr="00756D7A">
        <w:trPr>
          <w:trHeight w:val="1030"/>
        </w:trPr>
        <w:tc>
          <w:tcPr>
            <w:tcW w:w="16341" w:type="dxa"/>
            <w:gridSpan w:val="16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Цель: увеличение объема жилищного строительства не менее чем до 0,003 млн. квадратных метров в год:</w:t>
            </w:r>
          </w:p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 предоставление субсидий из федерального бюджета бюджету Республики Адыгея на реализацию мероприятий по стимулированию</w:t>
            </w:r>
          </w:p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программ жилищного строительства Шовгеновского района Республики Адыгея</w:t>
            </w:r>
          </w:p>
        </w:tc>
      </w:tr>
      <w:tr w:rsidR="00756D7A" w:rsidRPr="00756D7A" w:rsidTr="00756D7A">
        <w:trPr>
          <w:trHeight w:val="529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10915" w:type="dxa"/>
            <w:gridSpan w:val="11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Период, год</w:t>
            </w:r>
          </w:p>
        </w:tc>
      </w:tr>
      <w:tr w:rsidR="00756D7A" w:rsidRPr="00756D7A" w:rsidTr="00756D7A">
        <w:trPr>
          <w:trHeight w:val="551"/>
        </w:trPr>
        <w:tc>
          <w:tcPr>
            <w:tcW w:w="464" w:type="dxa"/>
            <w:vMerge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</w:tr>
      <w:tr w:rsidR="00756D7A" w:rsidRPr="00756D7A" w:rsidTr="00756D7A">
        <w:trPr>
          <w:trHeight w:val="733"/>
        </w:trPr>
        <w:tc>
          <w:tcPr>
            <w:tcW w:w="46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Ввод жилья в Шовгеновском районе Республики Адыгея,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млн. </w:t>
            </w: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0030</w:t>
            </w:r>
          </w:p>
        </w:tc>
      </w:tr>
      <w:tr w:rsidR="00756D7A" w:rsidRPr="00756D7A" w:rsidTr="00756D7A">
        <w:trPr>
          <w:trHeight w:val="1268"/>
        </w:trPr>
        <w:tc>
          <w:tcPr>
            <w:tcW w:w="46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Объем ввода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многоквартирных</w:t>
            </w:r>
            <w:proofErr w:type="gram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жилых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домах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в Шовгеновском районе Республики Адыгея,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млн. </w:t>
            </w: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етров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0,0006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56D7A" w:rsidRPr="00756D7A" w:rsidTr="00756D7A">
        <w:trPr>
          <w:trHeight w:val="1259"/>
        </w:trPr>
        <w:tc>
          <w:tcPr>
            <w:tcW w:w="46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Объем ввода жилья, построенного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населением в  Шовгеновском районе Республики Адыгея, млн.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етров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val="en-US" w:eastAsia="en-US"/>
              </w:rPr>
              <w:t>0.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0030</w:t>
            </w:r>
          </w:p>
        </w:tc>
      </w:tr>
      <w:tr w:rsidR="00756D7A" w:rsidRPr="00756D7A" w:rsidTr="00756D7A">
        <w:trPr>
          <w:trHeight w:val="1259"/>
        </w:trPr>
        <w:tc>
          <w:tcPr>
            <w:tcW w:w="46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Количество земельных участков предназначенных для жилищного строительства,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6"/>
            </w:tblGrid>
            <w:tr w:rsidR="00756D7A" w:rsidRPr="00756D7A" w:rsidTr="00756D7A">
              <w:trPr>
                <w:trHeight w:val="1259"/>
                <w:jc w:val="center"/>
              </w:trPr>
              <w:tc>
                <w:tcPr>
                  <w:tcW w:w="1116" w:type="dxa"/>
                  <w:shd w:val="clear" w:color="auto" w:fill="auto"/>
                  <w:vAlign w:val="center"/>
                </w:tcPr>
                <w:p w:rsidR="00756D7A" w:rsidRPr="00756D7A" w:rsidRDefault="00756D7A" w:rsidP="00756D7A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56D7A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756D7A" w:rsidRPr="00756D7A" w:rsidRDefault="00756D7A" w:rsidP="00756D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56D7A" w:rsidRPr="00756D7A" w:rsidTr="00756D7A">
        <w:trPr>
          <w:trHeight w:val="1259"/>
        </w:trPr>
        <w:tc>
          <w:tcPr>
            <w:tcW w:w="46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Площади земельных участков предназначенных для жилищного строительства,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га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756D7A" w:rsidRPr="00756D7A" w:rsidTr="00756D7A">
        <w:trPr>
          <w:trHeight w:val="1844"/>
        </w:trPr>
        <w:tc>
          <w:tcPr>
            <w:tcW w:w="46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Количество молодых семей, получивших государственную поддержку на улучшение жилищных условий с использованием средств федерального бюджета, семей</w:t>
            </w:r>
            <w:proofErr w:type="gramStart"/>
            <w:r w:rsidRPr="00756D7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56D7A" w:rsidRPr="00756D7A" w:rsidTr="00756D7A">
        <w:trPr>
          <w:trHeight w:val="1844"/>
        </w:trPr>
        <w:tc>
          <w:tcPr>
            <w:tcW w:w="46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Количество граждан отдельных категорий, установленных федеральным законодательством, получивших государственные жилищные сертификаты, включая детей сирот,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</w:tbl>
    <w:p w:rsidR="00756D7A" w:rsidRPr="00756D7A" w:rsidRDefault="00756D7A" w:rsidP="00756D7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51" w:tblpY="-303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708"/>
        <w:gridCol w:w="993"/>
        <w:gridCol w:w="850"/>
        <w:gridCol w:w="851"/>
        <w:gridCol w:w="993"/>
        <w:gridCol w:w="991"/>
        <w:gridCol w:w="992"/>
        <w:gridCol w:w="1134"/>
        <w:gridCol w:w="1134"/>
        <w:gridCol w:w="993"/>
        <w:gridCol w:w="1070"/>
        <w:gridCol w:w="1056"/>
        <w:gridCol w:w="850"/>
        <w:gridCol w:w="993"/>
      </w:tblGrid>
      <w:tr w:rsidR="00756D7A" w:rsidRPr="00756D7A" w:rsidTr="00756D7A">
        <w:trPr>
          <w:trHeight w:val="981"/>
        </w:trPr>
        <w:tc>
          <w:tcPr>
            <w:tcW w:w="52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Количество земельных участков предназначенных для строительства многоквартирных жилых домов, 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0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56D7A" w:rsidRPr="00756D7A" w:rsidTr="00756D7A">
        <w:trPr>
          <w:trHeight w:val="981"/>
        </w:trPr>
        <w:tc>
          <w:tcPr>
            <w:tcW w:w="52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Площади земельных участков предназначенных для строительства многоквартирных жилых домов,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0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56D7A" w:rsidRPr="00756D7A" w:rsidTr="00756D7A">
        <w:trPr>
          <w:trHeight w:val="981"/>
        </w:trPr>
        <w:tc>
          <w:tcPr>
            <w:tcW w:w="52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Количество земельных участков предназначенных для строительства индивидуальных жилых домов, 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56D7A" w:rsidRPr="00756D7A" w:rsidTr="00756D7A">
        <w:trPr>
          <w:trHeight w:val="981"/>
        </w:trPr>
        <w:tc>
          <w:tcPr>
            <w:tcW w:w="52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Площади земельных участков предназначенных для строительства индивидуальных жилых домов,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0,75</w:t>
            </w:r>
          </w:p>
        </w:tc>
      </w:tr>
      <w:tr w:rsidR="00756D7A" w:rsidRPr="00756D7A" w:rsidTr="00756D7A">
        <w:trPr>
          <w:trHeight w:val="981"/>
        </w:trPr>
        <w:tc>
          <w:tcPr>
            <w:tcW w:w="52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Срок получения разрешения на строительство и ввод объектов в эксплуатацию, рабочих дней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0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756D7A" w:rsidRPr="00756D7A" w:rsidTr="00756D7A">
        <w:trPr>
          <w:trHeight w:val="1439"/>
        </w:trPr>
        <w:tc>
          <w:tcPr>
            <w:tcW w:w="52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Количество процедур (услуг), включенных в исчерпывающий перечень </w:t>
            </w:r>
            <w:r w:rsidRPr="00756D7A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административных процедур в сфере жилищного строительства, предоставляемых в электронном виде,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дополнительный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756D7A" w:rsidRPr="00756D7A" w:rsidRDefault="00756D7A" w:rsidP="00756D7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lastRenderedPageBreak/>
        <w:t>_________________________</w:t>
      </w:r>
    </w:p>
    <w:p w:rsidR="00756D7A" w:rsidRPr="00756D7A" w:rsidRDefault="00756D7A" w:rsidP="00756D7A">
      <w:pPr>
        <w:spacing w:after="200" w:line="276" w:lineRule="auto"/>
        <w:rPr>
          <w:rFonts w:eastAsia="Calibri"/>
          <w:sz w:val="20"/>
          <w:lang w:eastAsia="en-US"/>
        </w:rPr>
      </w:pPr>
      <w:r w:rsidRPr="00756D7A">
        <w:rPr>
          <w:rFonts w:eastAsia="Calibri"/>
          <w:sz w:val="20"/>
          <w:lang w:eastAsia="en-US"/>
        </w:rPr>
        <w:t>1 Параметры реализации мероприятий в 2022-2030 годах подлежат уточнению с учетом параметров федерального бюджета на соответствующие годы</w:t>
      </w:r>
    </w:p>
    <w:p w:rsidR="00756D7A" w:rsidRPr="00756D7A" w:rsidRDefault="00756D7A" w:rsidP="00756D7A">
      <w:pPr>
        <w:spacing w:after="200" w:line="276" w:lineRule="auto"/>
        <w:rPr>
          <w:rFonts w:eastAsia="Calibri"/>
          <w:sz w:val="20"/>
          <w:lang w:eastAsia="en-US"/>
        </w:rPr>
      </w:pPr>
    </w:p>
    <w:p w:rsidR="00756D7A" w:rsidRPr="00756D7A" w:rsidRDefault="00756D7A" w:rsidP="00756D7A">
      <w:pPr>
        <w:jc w:val="center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3.Результаты муниципального проекта</w:t>
      </w:r>
    </w:p>
    <w:p w:rsidR="00756D7A" w:rsidRPr="00756D7A" w:rsidRDefault="00756D7A" w:rsidP="00756D7A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7838"/>
      </w:tblGrid>
      <w:tr w:rsidR="00756D7A" w:rsidRPr="00756D7A" w:rsidTr="00756D7A">
        <w:trPr>
          <w:trHeight w:val="723"/>
        </w:trPr>
        <w:tc>
          <w:tcPr>
            <w:tcW w:w="82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Наименование задачи, результата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Характеристика результата</w:t>
            </w:r>
          </w:p>
        </w:tc>
      </w:tr>
      <w:tr w:rsidR="00756D7A" w:rsidRPr="00756D7A" w:rsidTr="00756D7A">
        <w:trPr>
          <w:trHeight w:val="842"/>
        </w:trPr>
        <w:tc>
          <w:tcPr>
            <w:tcW w:w="828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58" w:type="dxa"/>
            <w:gridSpan w:val="2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Создание условий для устойчивого территориального развития Республики Адыгея и обеспечение населения республики доступным, качественным жильем</w:t>
            </w:r>
          </w:p>
        </w:tc>
      </w:tr>
      <w:tr w:rsidR="00756D7A" w:rsidRPr="00756D7A" w:rsidTr="00756D7A">
        <w:trPr>
          <w:trHeight w:val="3660"/>
        </w:trPr>
        <w:tc>
          <w:tcPr>
            <w:tcW w:w="828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120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Увеличен объем жилищного строительства к 2030 году до 3000 квадратных метров в год</w:t>
            </w:r>
          </w:p>
        </w:tc>
        <w:tc>
          <w:tcPr>
            <w:tcW w:w="7838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Обеспечение развития массового строительства жилья, в том числе стандартного жилья за счет создания условий по обеспечению социальной и инженерной инфраструктурой, а так же по обеспечению инженерной инфраструктурой земельных участков, в целях бесплатного предоставления для строительства стандартного жилья гражданам, имеющих трех и более детей.</w:t>
            </w:r>
          </w:p>
        </w:tc>
      </w:tr>
      <w:tr w:rsidR="00756D7A" w:rsidRPr="00756D7A" w:rsidTr="00756D7A">
        <w:trPr>
          <w:trHeight w:val="1545"/>
        </w:trPr>
        <w:tc>
          <w:tcPr>
            <w:tcW w:w="828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6120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Частичное инфраструктурное обустройство земельных участков, подлежащих предоставлению (предоставленных) для жилищного строительства </w:t>
            </w:r>
          </w:p>
        </w:tc>
        <w:tc>
          <w:tcPr>
            <w:tcW w:w="7838" w:type="dxa"/>
            <w:shd w:val="clear" w:color="auto" w:fill="auto"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Создание условий для развития массового строительства жилья, в том числе стандартного жилья, обеспеченного социальной и инженерной инфраструктурой, в том числе предоставленных (предоставляемых) семьям, имеющим трех и более детей, в том числе обеспечение в рамках муниципальных программ.</w:t>
            </w:r>
          </w:p>
        </w:tc>
      </w:tr>
      <w:tr w:rsidR="00756D7A" w:rsidRPr="00756D7A" w:rsidTr="00756D7A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4786" w:type="dxa"/>
            <w:gridSpan w:val="3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 Реализация мероприятий по оказанию гражданам поддержки в увеличении жилищных условий, включая обеспечение жильем категорий граждан, установленных федеральным законодательством и молодых семей.</w:t>
            </w:r>
          </w:p>
        </w:tc>
      </w:tr>
      <w:tr w:rsidR="00756D7A" w:rsidRPr="00756D7A" w:rsidTr="00756D7A">
        <w:tblPrEx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828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120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Оказание государственной поддержки гражданам в улучшении жилищных условий в 2021 году </w:t>
            </w:r>
          </w:p>
        </w:tc>
        <w:tc>
          <w:tcPr>
            <w:tcW w:w="7838" w:type="dxa"/>
            <w:shd w:val="clear" w:color="auto" w:fill="auto"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Предоставление государственной поддержки в обеспечении жильем  80 семей граждан отдельных категорий, в том числе молодых семей, многодетных семей, работников бюджетной сферы за период 2020-2030 годы.</w:t>
            </w:r>
          </w:p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56D7A" w:rsidRPr="00756D7A" w:rsidRDefault="00756D7A" w:rsidP="00756D7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56D7A" w:rsidRPr="00756D7A" w:rsidRDefault="00756D7A" w:rsidP="00756D7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4. Финансовое обеспечение реализации муниципального проекта*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756D7A" w:rsidRPr="00756D7A" w:rsidTr="00756D7A">
        <w:trPr>
          <w:trHeight w:val="6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Наименование результата и источника финансирования</w:t>
            </w:r>
          </w:p>
        </w:tc>
        <w:tc>
          <w:tcPr>
            <w:tcW w:w="9922" w:type="dxa"/>
            <w:gridSpan w:val="11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Объем финансового обеспечения по годам реализация (млн.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Всего (млн. рублей) 2020-2030</w:t>
            </w:r>
          </w:p>
        </w:tc>
      </w:tr>
      <w:tr w:rsidR="00756D7A" w:rsidRPr="00756D7A" w:rsidTr="00756D7A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600" w:type="dxa"/>
            <w:gridSpan w:val="13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Создание условий для устойчивого территориального развития Шовгеновского района Республики Адыгея и обеспечение населения доступным, качественным жильем</w:t>
            </w:r>
          </w:p>
        </w:tc>
      </w:tr>
      <w:tr w:rsidR="00756D7A" w:rsidRPr="00756D7A" w:rsidTr="00756D7A">
        <w:trPr>
          <w:trHeight w:val="972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 реализацию мероприятия содействие строительству жилья, в том числе стандартного жилья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999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федеральный бюджет (межбюджетные трансферы бюджету Шовгеновского района Республики Адыгея)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688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968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консолидированный бюджет Шовгеновского района Республики Адыгея, в том числе: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428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562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600" w:type="dxa"/>
            <w:gridSpan w:val="13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 и молодых семей</w:t>
            </w:r>
          </w:p>
        </w:tc>
      </w:tr>
      <w:tr w:rsidR="00756D7A" w:rsidRPr="00756D7A" w:rsidTr="00756D7A">
        <w:trPr>
          <w:trHeight w:val="975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Реализация мероприятия содействие строительству и приобретению жилья, в том числе стандартного жилья, молодым семьям,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6D7A" w:rsidRPr="00756D7A" w:rsidRDefault="00756D7A" w:rsidP="00756D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56D7A" w:rsidRPr="00756D7A" w:rsidRDefault="00756D7A" w:rsidP="00756D7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10,6</w:t>
            </w:r>
          </w:p>
        </w:tc>
      </w:tr>
      <w:tr w:rsidR="00756D7A" w:rsidRPr="00756D7A" w:rsidTr="00756D7A">
        <w:trPr>
          <w:trHeight w:val="427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федеральный и республиканский бюджеты (межбюджетные трансферы бюджету Шовгеновского района Республики Адыгея) выделенные средства на 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6,6</w:t>
            </w:r>
          </w:p>
        </w:tc>
      </w:tr>
      <w:tr w:rsidR="00756D7A" w:rsidRPr="00756D7A" w:rsidTr="00756D7A">
        <w:trPr>
          <w:trHeight w:val="394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756D7A" w:rsidRPr="00756D7A" w:rsidTr="00756D7A">
        <w:trPr>
          <w:trHeight w:val="990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Реализация мероприятия содействие строительству и приобретению жилья, в том числе стандартного жилья, категорий граждан, установленных федеральным законодательством,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34,1</w:t>
            </w:r>
          </w:p>
        </w:tc>
      </w:tr>
      <w:tr w:rsidR="00756D7A" w:rsidRPr="00756D7A" w:rsidTr="00756D7A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34,1</w:t>
            </w:r>
          </w:p>
        </w:tc>
      </w:tr>
      <w:tr w:rsidR="00756D7A" w:rsidRPr="00756D7A" w:rsidTr="00756D7A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40,7</w:t>
            </w:r>
          </w:p>
        </w:tc>
      </w:tr>
    </w:tbl>
    <w:p w:rsidR="00756D7A" w:rsidRPr="00756D7A" w:rsidRDefault="00756D7A" w:rsidP="00756D7A">
      <w:pPr>
        <w:rPr>
          <w:rFonts w:eastAsia="Calibri"/>
          <w:sz w:val="24"/>
          <w:szCs w:val="24"/>
          <w:lang w:eastAsia="en-US"/>
        </w:rPr>
      </w:pPr>
    </w:p>
    <w:p w:rsidR="00756D7A" w:rsidRPr="00756D7A" w:rsidRDefault="00756D7A" w:rsidP="00756D7A">
      <w:pPr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*- объемы финансирования могут быть уточнены по результатам реализации программы за период  2020-2030 годов</w:t>
      </w:r>
    </w:p>
    <w:p w:rsidR="00756D7A" w:rsidRPr="00756D7A" w:rsidRDefault="00756D7A" w:rsidP="00756D7A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lastRenderedPageBreak/>
        <w:t>5. Участники муниципального</w:t>
      </w:r>
      <w:r w:rsidRPr="00756D7A">
        <w:rPr>
          <w:rFonts w:eastAsia="Calibri"/>
          <w:color w:val="0070C0"/>
          <w:sz w:val="24"/>
          <w:szCs w:val="24"/>
          <w:lang w:eastAsia="en-US"/>
        </w:rPr>
        <w:t xml:space="preserve"> </w:t>
      </w:r>
      <w:r w:rsidRPr="00756D7A">
        <w:rPr>
          <w:rFonts w:eastAsia="Calibri"/>
          <w:sz w:val="24"/>
          <w:szCs w:val="24"/>
          <w:lang w:eastAsia="en-US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3685"/>
        <w:gridCol w:w="3119"/>
        <w:gridCol w:w="1353"/>
      </w:tblGrid>
      <w:tr w:rsidR="00756D7A" w:rsidRPr="00756D7A" w:rsidTr="00756D7A">
        <w:trPr>
          <w:trHeight w:val="1149"/>
        </w:trPr>
        <w:tc>
          <w:tcPr>
            <w:tcW w:w="95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Занятость в проекте (процентов)</w:t>
            </w:r>
          </w:p>
        </w:tc>
      </w:tr>
      <w:tr w:rsidR="00756D7A" w:rsidRPr="00756D7A" w:rsidTr="00756D7A">
        <w:trPr>
          <w:trHeight w:val="2121"/>
        </w:trPr>
        <w:tc>
          <w:tcPr>
            <w:tcW w:w="95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Руководитель муниципального</w:t>
            </w:r>
            <w:r w:rsidRPr="00756D7A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126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А.И.Шемаджуков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МО «Шовгеновский район»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Р.Р.Аутлев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Глава администрации МО «Шовгеновский район» Республики Адыгея</w:t>
            </w:r>
          </w:p>
        </w:tc>
        <w:tc>
          <w:tcPr>
            <w:tcW w:w="1353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20 %</w:t>
            </w:r>
          </w:p>
        </w:tc>
      </w:tr>
    </w:tbl>
    <w:p w:rsidR="00756D7A" w:rsidRPr="00756D7A" w:rsidRDefault="00756D7A" w:rsidP="00756D7A">
      <w:pPr>
        <w:jc w:val="center"/>
        <w:rPr>
          <w:rFonts w:eastAsia="Calibri"/>
          <w:sz w:val="24"/>
          <w:szCs w:val="24"/>
          <w:lang w:eastAsia="en-US"/>
        </w:rPr>
      </w:pPr>
    </w:p>
    <w:p w:rsidR="00756D7A" w:rsidRPr="00756D7A" w:rsidRDefault="00756D7A" w:rsidP="00756D7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3969"/>
        <w:gridCol w:w="3119"/>
        <w:gridCol w:w="1353"/>
      </w:tblGrid>
      <w:tr w:rsidR="00756D7A" w:rsidRPr="00756D7A" w:rsidTr="00756D7A">
        <w:trPr>
          <w:trHeight w:val="1149"/>
        </w:trPr>
        <w:tc>
          <w:tcPr>
            <w:tcW w:w="95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Занятость в проекте (процентов)</w:t>
            </w:r>
          </w:p>
        </w:tc>
      </w:tr>
      <w:tr w:rsidR="00756D7A" w:rsidRPr="00756D7A" w:rsidTr="00756D7A">
        <w:trPr>
          <w:trHeight w:val="2229"/>
        </w:trPr>
        <w:tc>
          <w:tcPr>
            <w:tcW w:w="95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Администратор муниципального проекта</w:t>
            </w:r>
          </w:p>
        </w:tc>
        <w:tc>
          <w:tcPr>
            <w:tcW w:w="1984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М.П.Аутлев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Начальник отдела архитектуры, градостроительства и ЖКХ администрации МО «Шовгеновский район»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А.И.Шемаджуков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МО «Шовгеновский район» Республики Адыгея</w:t>
            </w:r>
          </w:p>
        </w:tc>
        <w:tc>
          <w:tcPr>
            <w:tcW w:w="1353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40 %</w:t>
            </w:r>
          </w:p>
        </w:tc>
      </w:tr>
      <w:tr w:rsidR="00756D7A" w:rsidRPr="00756D7A" w:rsidTr="00756D7A">
        <w:trPr>
          <w:trHeight w:val="424"/>
        </w:trPr>
        <w:tc>
          <w:tcPr>
            <w:tcW w:w="14786" w:type="dxa"/>
            <w:gridSpan w:val="6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Общие организационные мероприятия по проекту</w:t>
            </w:r>
          </w:p>
        </w:tc>
      </w:tr>
      <w:tr w:rsidR="00756D7A" w:rsidRPr="00756D7A" w:rsidTr="00756D7A">
        <w:trPr>
          <w:trHeight w:val="416"/>
        </w:trPr>
        <w:tc>
          <w:tcPr>
            <w:tcW w:w="14786" w:type="dxa"/>
            <w:gridSpan w:val="6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Мониторинг динамики достижения показателя, подготовка предложений по корректировке/актуализации мероприятий</w:t>
            </w:r>
          </w:p>
        </w:tc>
      </w:tr>
      <w:tr w:rsidR="00756D7A" w:rsidRPr="00756D7A" w:rsidTr="00756D7A">
        <w:trPr>
          <w:trHeight w:val="408"/>
        </w:trPr>
        <w:tc>
          <w:tcPr>
            <w:tcW w:w="95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984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А.И.Шемаджуков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МО «Шовгеновский район»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Р.Р.Аутлев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Глава администрации МО «Шовгеновский район» Республики Адыгея</w:t>
            </w:r>
          </w:p>
        </w:tc>
        <w:tc>
          <w:tcPr>
            <w:tcW w:w="1353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20 %</w:t>
            </w:r>
          </w:p>
        </w:tc>
      </w:tr>
      <w:tr w:rsidR="00756D7A" w:rsidRPr="00756D7A" w:rsidTr="00756D7A">
        <w:trPr>
          <w:trHeight w:val="308"/>
        </w:trPr>
        <w:tc>
          <w:tcPr>
            <w:tcW w:w="14786" w:type="dxa"/>
            <w:gridSpan w:val="6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Увеличен объем жилищного строительства к 2024 году</w:t>
            </w:r>
          </w:p>
        </w:tc>
      </w:tr>
      <w:tr w:rsidR="00756D7A" w:rsidRPr="00756D7A" w:rsidTr="00756D7A">
        <w:trPr>
          <w:trHeight w:val="408"/>
        </w:trPr>
        <w:tc>
          <w:tcPr>
            <w:tcW w:w="95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984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М.П.Аутлев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Начальник отдела архитектуры, градостроительства и ЖКХ администрации МО «Шовгеновский район»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А.И.Шемаджуков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МО «Шовгеновский район» Республики Адыгея</w:t>
            </w:r>
          </w:p>
        </w:tc>
        <w:tc>
          <w:tcPr>
            <w:tcW w:w="1353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30 %</w:t>
            </w:r>
          </w:p>
        </w:tc>
      </w:tr>
    </w:tbl>
    <w:p w:rsidR="00756D7A" w:rsidRPr="00756D7A" w:rsidRDefault="00756D7A" w:rsidP="00756D7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3969"/>
        <w:gridCol w:w="3119"/>
        <w:gridCol w:w="1353"/>
      </w:tblGrid>
      <w:tr w:rsidR="00756D7A" w:rsidRPr="00756D7A" w:rsidTr="00756D7A">
        <w:trPr>
          <w:trHeight w:val="1149"/>
        </w:trPr>
        <w:tc>
          <w:tcPr>
            <w:tcW w:w="95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Занятость в проекте (процентов)</w:t>
            </w:r>
          </w:p>
        </w:tc>
      </w:tr>
      <w:tr w:rsidR="00756D7A" w:rsidRPr="00756D7A" w:rsidTr="00756D7A">
        <w:trPr>
          <w:trHeight w:val="408"/>
        </w:trPr>
        <w:tc>
          <w:tcPr>
            <w:tcW w:w="14786" w:type="dxa"/>
            <w:gridSpan w:val="6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Частичное инфраструктурное обустройство земельных участков, подлежащих предоставлению (предоставленных) для жилищного строительства</w:t>
            </w:r>
          </w:p>
        </w:tc>
      </w:tr>
      <w:tr w:rsidR="00756D7A" w:rsidRPr="00756D7A" w:rsidTr="00756D7A">
        <w:trPr>
          <w:trHeight w:val="408"/>
        </w:trPr>
        <w:tc>
          <w:tcPr>
            <w:tcW w:w="95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984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М.П.Аутлев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Начальник отдела архитектуры, градостроительства и ЖКХ администрации МО «Шовгеновский район»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А.И.Шемаджуков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МО «Шовгеновский район» Республики Адыгея</w:t>
            </w:r>
          </w:p>
        </w:tc>
        <w:tc>
          <w:tcPr>
            <w:tcW w:w="1353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30 %</w:t>
            </w:r>
          </w:p>
        </w:tc>
      </w:tr>
    </w:tbl>
    <w:p w:rsidR="00756D7A" w:rsidRPr="00756D7A" w:rsidRDefault="00756D7A" w:rsidP="00756D7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3969"/>
        <w:gridCol w:w="3119"/>
        <w:gridCol w:w="1353"/>
      </w:tblGrid>
      <w:tr w:rsidR="00756D7A" w:rsidRPr="00756D7A" w:rsidTr="00756D7A">
        <w:trPr>
          <w:trHeight w:val="1149"/>
        </w:trPr>
        <w:tc>
          <w:tcPr>
            <w:tcW w:w="95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Занятость в проекте (процентов)</w:t>
            </w:r>
          </w:p>
        </w:tc>
      </w:tr>
      <w:tr w:rsidR="00756D7A" w:rsidRPr="00756D7A" w:rsidTr="00756D7A">
        <w:trPr>
          <w:trHeight w:val="416"/>
        </w:trPr>
        <w:tc>
          <w:tcPr>
            <w:tcW w:w="14786" w:type="dxa"/>
            <w:gridSpan w:val="6"/>
            <w:shd w:val="clear" w:color="auto" w:fill="auto"/>
            <w:vAlign w:val="center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Оказание государственной поддержки гражданам в улучшении жилищных условий</w:t>
            </w:r>
          </w:p>
        </w:tc>
      </w:tr>
      <w:tr w:rsidR="00756D7A" w:rsidRPr="00756D7A" w:rsidTr="00756D7A">
        <w:trPr>
          <w:trHeight w:val="408"/>
        </w:trPr>
        <w:tc>
          <w:tcPr>
            <w:tcW w:w="95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984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М.П.Аутлев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Начальник отдела архитектуры, градостроительства и ЖКХ администрации МО «Шовгеновский район»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А.И.Шемаджуков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МО «Шовгеновский район» Республики Адыгея</w:t>
            </w:r>
          </w:p>
        </w:tc>
        <w:tc>
          <w:tcPr>
            <w:tcW w:w="1353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30 %</w:t>
            </w:r>
          </w:p>
        </w:tc>
      </w:tr>
      <w:tr w:rsidR="00756D7A" w:rsidRPr="00756D7A" w:rsidTr="00756D7A">
        <w:trPr>
          <w:trHeight w:val="408"/>
        </w:trPr>
        <w:tc>
          <w:tcPr>
            <w:tcW w:w="95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Участник муниципального проекта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С.Бгуашева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Cs w:val="28"/>
                <w:lang w:eastAsia="en-US"/>
              </w:rPr>
              <w:t>ведущий специалист отдела правового и кадрового обеспечения администрации МО «Шовгеновский район»</w:t>
            </w:r>
          </w:p>
        </w:tc>
        <w:tc>
          <w:tcPr>
            <w:tcW w:w="3119" w:type="dxa"/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Л.К.Устова</w:t>
            </w:r>
            <w:proofErr w:type="spellEnd"/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</w:t>
            </w:r>
            <w:r w:rsidRPr="00756D7A">
              <w:rPr>
                <w:rFonts w:eastAsia="Calibri"/>
                <w:szCs w:val="28"/>
                <w:lang w:eastAsia="en-US"/>
              </w:rPr>
              <w:t>правового и кадрового обеспечения администрации МО «Шовгеновский район»</w:t>
            </w:r>
          </w:p>
        </w:tc>
        <w:tc>
          <w:tcPr>
            <w:tcW w:w="1353" w:type="dxa"/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20 %</w:t>
            </w:r>
          </w:p>
        </w:tc>
      </w:tr>
    </w:tbl>
    <w:p w:rsidR="00756D7A" w:rsidRPr="00756D7A" w:rsidRDefault="00756D7A" w:rsidP="00756D7A">
      <w:pPr>
        <w:spacing w:line="276" w:lineRule="auto"/>
        <w:ind w:firstLine="12191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756D7A" w:rsidRPr="00756D7A" w:rsidRDefault="00756D7A" w:rsidP="00756D7A">
      <w:pPr>
        <w:spacing w:line="276" w:lineRule="auto"/>
        <w:ind w:firstLine="12191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к паспорту</w:t>
      </w:r>
    </w:p>
    <w:p w:rsidR="00756D7A" w:rsidRPr="00756D7A" w:rsidRDefault="00756D7A" w:rsidP="00756D7A">
      <w:pPr>
        <w:spacing w:line="276" w:lineRule="auto"/>
        <w:ind w:firstLine="12191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муниципального проекта</w:t>
      </w:r>
    </w:p>
    <w:p w:rsidR="00756D7A" w:rsidRPr="00756D7A" w:rsidRDefault="00756D7A" w:rsidP="00756D7A">
      <w:pPr>
        <w:spacing w:line="276" w:lineRule="auto"/>
        <w:ind w:firstLine="12191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Республики Адыгея</w:t>
      </w:r>
    </w:p>
    <w:p w:rsidR="00756D7A" w:rsidRPr="00756D7A" w:rsidRDefault="00756D7A" w:rsidP="00756D7A">
      <w:pPr>
        <w:spacing w:line="276" w:lineRule="auto"/>
        <w:ind w:firstLine="12191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«Жилье»</w:t>
      </w:r>
    </w:p>
    <w:p w:rsidR="00756D7A" w:rsidRPr="00756D7A" w:rsidRDefault="00756D7A" w:rsidP="00756D7A">
      <w:pPr>
        <w:spacing w:after="200" w:line="276" w:lineRule="auto"/>
        <w:jc w:val="right"/>
        <w:rPr>
          <w:rFonts w:eastAsia="Calibri"/>
          <w:sz w:val="8"/>
          <w:szCs w:val="8"/>
          <w:lang w:eastAsia="en-US"/>
        </w:rPr>
      </w:pPr>
    </w:p>
    <w:p w:rsidR="00756D7A" w:rsidRPr="00756D7A" w:rsidRDefault="00756D7A" w:rsidP="00756D7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56D7A">
        <w:rPr>
          <w:rFonts w:eastAsia="Calibri"/>
          <w:sz w:val="24"/>
          <w:szCs w:val="24"/>
          <w:lang w:eastAsia="en-US"/>
        </w:rPr>
        <w:t>План мероприятий по реализации регионального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1620"/>
        <w:gridCol w:w="1620"/>
        <w:gridCol w:w="2520"/>
        <w:gridCol w:w="2340"/>
        <w:gridCol w:w="1538"/>
      </w:tblGrid>
      <w:tr w:rsidR="00756D7A" w:rsidRPr="00756D7A" w:rsidTr="00756D7A">
        <w:trPr>
          <w:trHeight w:val="6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56D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756D7A" w:rsidRPr="00756D7A" w:rsidTr="00756D7A">
        <w:trPr>
          <w:trHeight w:val="4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13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В МО «Шовгеновский район» введено в эксплуатацию ________ тыс. кв. м.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01.01.2020г.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31.12.2030г.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Постановление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Кабинета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Министров 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Республики</w:t>
            </w:r>
          </w:p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Адыгея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ВДЛ (высшее должностное лицо)</w:t>
            </w:r>
          </w:p>
        </w:tc>
      </w:tr>
      <w:tr w:rsidR="00756D7A" w:rsidRPr="00756D7A" w:rsidTr="00756D7A">
        <w:trPr>
          <w:trHeight w:val="3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Подготовка и подача заявки в Министерство строительства, транспорта, жилищно-коммунального и дорожного хозяйства Республики Адыгея на участие в отборе на предоставление субсидии из федерального и республиканского бюджетов бюджету МО «Шовгеновский район» Республики Адыгея на </w:t>
            </w: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реализации проектов по развитию территорий, расположенных в границах населенных пунктов, предусматривающих строительство жилья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01.05.2022г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01.12.2022г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Заявка в Министерство строительства, транспорта, жилищно-коммунального и дорожного хозяйства Республики Адыгея в установленном порядке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РП (руководитель проекта)</w:t>
            </w:r>
          </w:p>
        </w:tc>
      </w:tr>
      <w:tr w:rsidR="00756D7A" w:rsidRPr="00756D7A" w:rsidTr="00756D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строительства, транспорта, жилищно-коммунального и дорожного хозяйства Республики Адыгея 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 предоставление субсидии из федерального и республиканского бюджетов бюджету МО «Шовгеновский район» Республики Адыгея на </w:t>
            </w: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реализации проектов по развитию территорий, расположенных в границах населенных пунктов, предусматривающих строительство жилья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01.03.2023г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Соглашение с Министерство строительства, транспорта, 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жилищно-коммунального и дорожного хозяйства Республики Адыгея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РП (руководитель проекта)</w:t>
            </w:r>
          </w:p>
        </w:tc>
      </w:tr>
      <w:tr w:rsidR="00756D7A" w:rsidRPr="00756D7A" w:rsidTr="00756D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Получение субсидии на финансовое обеспечение мероприятий по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01.04.2023г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Уведомление о доведенных предельных объемах финансирования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КП (куратор проекта)</w:t>
            </w:r>
          </w:p>
        </w:tc>
      </w:tr>
      <w:tr w:rsidR="00756D7A" w:rsidRPr="00756D7A" w:rsidTr="00756D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Подготовлена отчетность об исполнении мероприятий по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Ежеквартальный отчет об исполнении Соглашения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КП (куратор проекта)</w:t>
            </w:r>
          </w:p>
        </w:tc>
      </w:tr>
      <w:tr w:rsidR="00756D7A" w:rsidRPr="00756D7A" w:rsidTr="00756D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Оказана поддержка гражданам в улучшении жилищных условий, включая обеспечение жильем категорий граждан, установленных федеральным законодательством и молодых семей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D7A" w:rsidRPr="00756D7A" w:rsidTr="00756D7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Подготовка и подача заявки в Министерство строительства, транспорта, жилищно-коммунального и дорожного хозяйства Республики Адыгея на предоставление субсидии из федерального бюджета республиканскому бюджету Республики Адыгея на </w:t>
            </w: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обеспечению жильем 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01.06.2020г., далее 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01.12.2020г.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Заявка в Министерство строительства, транспорта, жилищно-коммунального и дорожного хозяйства Республики Адыгея </w:t>
            </w: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в установленном порядке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РП (руководитель проекта)</w:t>
            </w:r>
          </w:p>
        </w:tc>
      </w:tr>
      <w:tr w:rsidR="00756D7A" w:rsidRPr="00756D7A" w:rsidTr="00756D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строительства, транспорта, жилищно-коммунального и дорожного хозяйства Республики Адыгея на предоставление субсидии из федерального бюджета Республики Адыгея на </w:t>
            </w:r>
            <w:proofErr w:type="spellStart"/>
            <w:r w:rsidRPr="00756D7A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03.03.2020г., далее 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01.12.2020г., далее ежегодно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Соглашение с Министерство строительства, транспорта, жилищно-коммунального и дорожного хозяйства Республики Адыгея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РП (руководитель проекта)</w:t>
            </w:r>
          </w:p>
        </w:tc>
      </w:tr>
      <w:tr w:rsidR="00756D7A" w:rsidRPr="00756D7A" w:rsidTr="00756D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Получение субсидии на финансовое обеспечение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03.03.2020г., далее 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 xml:space="preserve">01.12.2020г., далее ежегодно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Уведомление о доведенных предельных объемах финансирования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КП (куратор проекта)</w:t>
            </w:r>
          </w:p>
        </w:tc>
      </w:tr>
      <w:tr w:rsidR="00756D7A" w:rsidRPr="00756D7A" w:rsidTr="00756D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Подготовлена отчетность об исполнении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10.04.2020г. 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Ежеквартальный отчет об исполнении Соглашения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7A" w:rsidRPr="00756D7A" w:rsidRDefault="00756D7A" w:rsidP="0075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D7A">
              <w:rPr>
                <w:rFonts w:eastAsia="Calibri"/>
                <w:sz w:val="24"/>
                <w:szCs w:val="24"/>
                <w:lang w:eastAsia="en-US"/>
              </w:rPr>
              <w:t>КП (куратор проекта)</w:t>
            </w:r>
          </w:p>
        </w:tc>
      </w:tr>
    </w:tbl>
    <w:p w:rsidR="00756D7A" w:rsidRPr="00756D7A" w:rsidRDefault="00756D7A" w:rsidP="00756D7A">
      <w:pPr>
        <w:jc w:val="center"/>
        <w:rPr>
          <w:rFonts w:eastAsia="Calibri"/>
          <w:sz w:val="24"/>
          <w:szCs w:val="24"/>
          <w:lang w:eastAsia="en-US"/>
        </w:rPr>
      </w:pPr>
    </w:p>
    <w:p w:rsidR="00EB34A3" w:rsidRDefault="00EB34A3" w:rsidP="00756D7A">
      <w:pPr>
        <w:spacing w:line="276" w:lineRule="auto"/>
        <w:ind w:firstLine="10206"/>
        <w:rPr>
          <w:b/>
        </w:rPr>
      </w:pPr>
    </w:p>
    <w:sectPr w:rsidR="00EB34A3" w:rsidSect="001E78A2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7" w:rsidRDefault="00BA6BD7">
      <w:r>
        <w:separator/>
      </w:r>
    </w:p>
  </w:endnote>
  <w:endnote w:type="continuationSeparator" w:id="0">
    <w:p w:rsidR="00BA6BD7" w:rsidRDefault="00B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7" w:rsidRDefault="00BA6BD7">
      <w:r>
        <w:separator/>
      </w:r>
    </w:p>
  </w:footnote>
  <w:footnote w:type="continuationSeparator" w:id="0">
    <w:p w:rsidR="00BA6BD7" w:rsidRDefault="00BA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BF"/>
    <w:multiLevelType w:val="hybridMultilevel"/>
    <w:tmpl w:val="313656AE"/>
    <w:lvl w:ilvl="0" w:tplc="CE066EAC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53EA7"/>
    <w:multiLevelType w:val="hybridMultilevel"/>
    <w:tmpl w:val="636EF064"/>
    <w:lvl w:ilvl="0" w:tplc="AEAC957C">
      <w:start w:val="2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073D7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6743C"/>
    <w:rsid w:val="00170458"/>
    <w:rsid w:val="0017349D"/>
    <w:rsid w:val="001A07B8"/>
    <w:rsid w:val="001A45B5"/>
    <w:rsid w:val="001A4744"/>
    <w:rsid w:val="001B202D"/>
    <w:rsid w:val="001B421D"/>
    <w:rsid w:val="001E78A2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D42D6"/>
    <w:rsid w:val="003E12CF"/>
    <w:rsid w:val="003E4AA8"/>
    <w:rsid w:val="003E5A0A"/>
    <w:rsid w:val="004439BB"/>
    <w:rsid w:val="00446EE2"/>
    <w:rsid w:val="00460B22"/>
    <w:rsid w:val="004732A8"/>
    <w:rsid w:val="004829FF"/>
    <w:rsid w:val="00487B24"/>
    <w:rsid w:val="00495DB6"/>
    <w:rsid w:val="00497DDA"/>
    <w:rsid w:val="004A562C"/>
    <w:rsid w:val="004B1BDB"/>
    <w:rsid w:val="004B7FFD"/>
    <w:rsid w:val="004C4975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1C75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56D7A"/>
    <w:rsid w:val="00760752"/>
    <w:rsid w:val="007935F7"/>
    <w:rsid w:val="007A21CE"/>
    <w:rsid w:val="007D3B42"/>
    <w:rsid w:val="007D4AF9"/>
    <w:rsid w:val="007E0D50"/>
    <w:rsid w:val="007F7791"/>
    <w:rsid w:val="00812C9A"/>
    <w:rsid w:val="00822761"/>
    <w:rsid w:val="00830BEB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342EE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97475"/>
    <w:rsid w:val="00AA6507"/>
    <w:rsid w:val="00AD06F2"/>
    <w:rsid w:val="00B23E51"/>
    <w:rsid w:val="00B2460A"/>
    <w:rsid w:val="00B33B53"/>
    <w:rsid w:val="00B63191"/>
    <w:rsid w:val="00B639DA"/>
    <w:rsid w:val="00B76822"/>
    <w:rsid w:val="00B806AC"/>
    <w:rsid w:val="00BA6BD7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5567D"/>
    <w:rsid w:val="00C67ED0"/>
    <w:rsid w:val="00C74646"/>
    <w:rsid w:val="00CB4590"/>
    <w:rsid w:val="00CD2BBC"/>
    <w:rsid w:val="00CE0494"/>
    <w:rsid w:val="00CE76FD"/>
    <w:rsid w:val="00D13A64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40BEA"/>
    <w:rsid w:val="00E5284C"/>
    <w:rsid w:val="00E56604"/>
    <w:rsid w:val="00E5667B"/>
    <w:rsid w:val="00E67C27"/>
    <w:rsid w:val="00E72B49"/>
    <w:rsid w:val="00EB34A3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F933A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b">
    <w:name w:val="List Paragraph"/>
    <w:basedOn w:val="a"/>
    <w:uiPriority w:val="34"/>
    <w:qFormat/>
    <w:rsid w:val="00531F56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EB34A3"/>
  </w:style>
  <w:style w:type="table" w:customStyle="1" w:styleId="11">
    <w:name w:val="Сетка таблицы1"/>
    <w:basedOn w:val="a1"/>
    <w:next w:val="a9"/>
    <w:uiPriority w:val="59"/>
    <w:rsid w:val="00EB34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rsid w:val="00EB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EB34A3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756D7A"/>
  </w:style>
  <w:style w:type="table" w:customStyle="1" w:styleId="21">
    <w:name w:val="Сетка таблицы2"/>
    <w:basedOn w:val="a1"/>
    <w:next w:val="a9"/>
    <w:uiPriority w:val="59"/>
    <w:rsid w:val="00756D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rsid w:val="0075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32</cp:revision>
  <cp:lastPrinted>2021-01-29T08:15:00Z</cp:lastPrinted>
  <dcterms:created xsi:type="dcterms:W3CDTF">2015-07-23T13:41:00Z</dcterms:created>
  <dcterms:modified xsi:type="dcterms:W3CDTF">2021-01-29T08:25:00Z</dcterms:modified>
</cp:coreProperties>
</file>